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B" w:rsidRDefault="00BC2EBB" w:rsidP="00BC2EBB">
      <w:r>
        <w:rPr>
          <w:noProof/>
          <w:lang w:eastAsia="it-IT"/>
        </w:rPr>
        <w:drawing>
          <wp:inline distT="0" distB="0" distL="0" distR="0" wp14:anchorId="7F632D9B" wp14:editId="1AD99DA1">
            <wp:extent cx="6153150" cy="723900"/>
            <wp:effectExtent l="0" t="0" r="0" b="0"/>
            <wp:docPr id="1" name="Immagine 1" descr="Cassa Italiana Geom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sa Italiana Geometr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53150" cy="723900"/>
                    </a:xfrm>
                    <a:prstGeom prst="rect">
                      <a:avLst/>
                    </a:prstGeom>
                    <a:noFill/>
                    <a:ln>
                      <a:noFill/>
                    </a:ln>
                  </pic:spPr>
                </pic:pic>
              </a:graphicData>
            </a:graphic>
          </wp:inline>
        </w:drawing>
      </w:r>
    </w:p>
    <w:p w:rsidR="00BC2EBB" w:rsidRDefault="00BC2EBB" w:rsidP="00BC2EBB">
      <w:pPr>
        <w:pStyle w:val="Iniziomodulo-z"/>
      </w:pPr>
      <w:r>
        <w:t>Inizio modulo</w:t>
      </w:r>
    </w:p>
    <w:p w:rsidR="00BC2EBB" w:rsidRDefault="00BC2EBB" w:rsidP="00BC2EBB">
      <w:pPr>
        <w:pStyle w:val="Titolo4"/>
        <w:rPr>
          <w:rFonts w:ascii="Arial" w:hAnsi="Arial" w:cs="Arial"/>
        </w:rPr>
      </w:pPr>
    </w:p>
    <w:p w:rsidR="00BC2EBB" w:rsidRDefault="00BC2EBB" w:rsidP="00BC2EBB">
      <w:pPr>
        <w:pStyle w:val="Titolo4"/>
        <w:rPr>
          <w:rFonts w:ascii="Arial" w:hAnsi="Arial" w:cs="Arial"/>
        </w:rPr>
      </w:pPr>
      <w:r>
        <w:rPr>
          <w:rFonts w:ascii="Arial" w:hAnsi="Arial" w:cs="Arial"/>
        </w:rPr>
        <w:t>Gli associati possono contattare gli uffici dell'Ente tramite</w:t>
      </w:r>
    </w:p>
    <w:p w:rsidR="00BC2EBB" w:rsidRPr="00D776CF" w:rsidRDefault="00BC2EBB" w:rsidP="00BC2EBB">
      <w:pPr>
        <w:pStyle w:val="Titolo4"/>
        <w:spacing w:after="240"/>
        <w:jc w:val="center"/>
        <w:rPr>
          <w:rStyle w:val="Enfasigrassetto"/>
          <w:i/>
          <w:iCs/>
          <w:lang w:val="en-US"/>
        </w:rPr>
      </w:pPr>
      <w:hyperlink r:id="rId7" w:history="1">
        <w:r w:rsidRPr="00D776CF">
          <w:rPr>
            <w:rStyle w:val="Collegamentoipertestuale"/>
            <w:rFonts w:ascii="Arial" w:hAnsi="Arial" w:cs="Arial"/>
            <w:lang w:val="en-US"/>
          </w:rPr>
          <w:t>Contact Center</w:t>
        </w:r>
      </w:hyperlink>
      <w:r w:rsidRPr="00D776CF">
        <w:rPr>
          <w:rFonts w:ascii="Arial" w:hAnsi="Arial" w:cs="Arial"/>
          <w:lang w:val="en-US"/>
        </w:rPr>
        <w:br/>
        <w:t xml:space="preserve">PEC: </w:t>
      </w:r>
      <w:hyperlink r:id="rId8" w:history="1">
        <w:r w:rsidRPr="00D776CF">
          <w:rPr>
            <w:rStyle w:val="Collegamentoipertestuale"/>
            <w:rFonts w:ascii="Arial" w:hAnsi="Arial" w:cs="Arial"/>
            <w:i/>
            <w:iCs/>
            <w:lang w:val="en-US"/>
          </w:rPr>
          <w:t>cipag@geopec.i</w:t>
        </w:r>
        <w:r w:rsidRPr="00D776CF">
          <w:rPr>
            <w:rStyle w:val="Collegamentoipertestuale"/>
            <w:rFonts w:ascii="Arial" w:hAnsi="Arial" w:cs="Arial"/>
            <w:lang w:val="en-US"/>
          </w:rPr>
          <w:t>t</w:t>
        </w:r>
      </w:hyperlink>
    </w:p>
    <w:p w:rsidR="00BC2EBB" w:rsidRDefault="00BC2EBB" w:rsidP="00BC2EBB">
      <w:pPr>
        <w:ind w:left="2832" w:firstLine="708"/>
        <w:rPr>
          <w:rFonts w:ascii="Times New Roman" w:hAnsi="Times New Roman" w:cs="Times New Roman"/>
        </w:rPr>
      </w:pPr>
      <w:r>
        <w:rPr>
          <w:rFonts w:ascii="Arial" w:hAnsi="Arial" w:cs="Arial"/>
          <w:b/>
          <w:bCs/>
        </w:rPr>
        <w:t>CENTRALINO 06/326861</w:t>
      </w:r>
    </w:p>
    <w:p w:rsidR="00BC2EBB" w:rsidRDefault="00BC2EBB" w:rsidP="00BC2EBB">
      <w:pPr>
        <w:rPr>
          <w:rFonts w:ascii="Arial" w:hAnsi="Arial" w:cs="Arial"/>
        </w:rPr>
      </w:pPr>
    </w:p>
    <w:p w:rsidR="00BC2EBB" w:rsidRDefault="00BC2EBB" w:rsidP="00BC2EBB">
      <w:pPr>
        <w:rPr>
          <w:rFonts w:ascii="Arial" w:hAnsi="Arial" w:cs="Arial"/>
        </w:rPr>
      </w:pPr>
    </w:p>
    <w:p w:rsidR="00BC2EBB" w:rsidRDefault="00BC2EBB" w:rsidP="00BC2EBB">
      <w:pPr>
        <w:rPr>
          <w:rFonts w:ascii="Arial" w:hAnsi="Arial" w:cs="Arial"/>
        </w:rPr>
      </w:pPr>
    </w:p>
    <w:p w:rsidR="00BC2EBB" w:rsidRDefault="00BC2EBB" w:rsidP="00BC2EBB">
      <w:pPr>
        <w:rPr>
          <w:rFonts w:ascii="Arial" w:hAnsi="Arial" w:cs="Arial"/>
        </w:rPr>
      </w:pPr>
    </w:p>
    <w:p w:rsidR="00BC2EBB" w:rsidRDefault="00BC2EBB" w:rsidP="00BC2EBB">
      <w:pPr>
        <w:rPr>
          <w:rFonts w:ascii="Arial" w:hAnsi="Arial" w:cs="Arial"/>
        </w:rPr>
      </w:pPr>
    </w:p>
    <w:p w:rsidR="00BC2EBB" w:rsidRDefault="00BC2EBB" w:rsidP="00BC2EBB">
      <w:pPr>
        <w:jc w:val="center"/>
        <w:rPr>
          <w:rFonts w:ascii="Arial" w:hAnsi="Arial" w:cs="Arial"/>
          <w:b/>
          <w:sz w:val="32"/>
          <w:szCs w:val="32"/>
          <w:u w:val="single"/>
        </w:rPr>
      </w:pPr>
      <w:r>
        <w:rPr>
          <w:rFonts w:ascii="Arial" w:hAnsi="Arial" w:cs="Arial"/>
          <w:b/>
          <w:sz w:val="32"/>
          <w:szCs w:val="32"/>
          <w:u w:val="single"/>
        </w:rPr>
        <w:t>VADEMECUM CASSA</w:t>
      </w:r>
    </w:p>
    <w:p w:rsidR="00BC2EBB" w:rsidRDefault="00BC2EBB" w:rsidP="00BC2EBB">
      <w:pPr>
        <w:jc w:val="center"/>
        <w:rPr>
          <w:rFonts w:ascii="Arial" w:hAnsi="Arial" w:cs="Arial"/>
          <w:b/>
          <w:sz w:val="32"/>
          <w:szCs w:val="32"/>
          <w:u w:val="single"/>
        </w:rPr>
      </w:pPr>
    </w:p>
    <w:p w:rsidR="00BC2EBB" w:rsidRDefault="00BC2EBB" w:rsidP="00BC2EBB">
      <w:pPr>
        <w:jc w:val="center"/>
        <w:rPr>
          <w:rFonts w:ascii="Arial" w:hAnsi="Arial" w:cs="Arial"/>
          <w:b/>
          <w:sz w:val="32"/>
          <w:szCs w:val="32"/>
          <w:u w:val="single"/>
        </w:rPr>
      </w:pPr>
    </w:p>
    <w:p w:rsidR="00BC2EBB" w:rsidRDefault="00BC2EBB" w:rsidP="00BC2EBB">
      <w:pPr>
        <w:rPr>
          <w:rFonts w:ascii="Arial" w:hAnsi="Arial" w:cs="Arial"/>
          <w:sz w:val="24"/>
          <w:szCs w:val="24"/>
        </w:rPr>
      </w:pPr>
    </w:p>
    <w:p w:rsidR="00BC2EBB" w:rsidRDefault="00BC2EBB" w:rsidP="00BC2EBB">
      <w:pPr>
        <w:jc w:val="both"/>
        <w:rPr>
          <w:rFonts w:ascii="Arial" w:hAnsi="Arial" w:cs="Arial"/>
          <w:b/>
        </w:rPr>
      </w:pPr>
      <w:r>
        <w:rPr>
          <w:rFonts w:ascii="Arial" w:hAnsi="Arial" w:cs="Arial"/>
          <w:b/>
        </w:rPr>
        <w:t xml:space="preserve">AGGIORNAMENTI E MAGGIORI INFORMAZIONI VANNO RICERCATE NEL SITO DELLA CASSA ITALIANA GEOMETRI </w:t>
      </w:r>
      <w:hyperlink r:id="rId9" w:history="1">
        <w:r>
          <w:rPr>
            <w:rStyle w:val="Collegamentoipertestuale"/>
            <w:rFonts w:ascii="Arial" w:hAnsi="Arial" w:cs="Arial"/>
          </w:rPr>
          <w:t>WWW.CASSAGEOMETRI.IT</w:t>
        </w:r>
      </w:hyperlink>
      <w:r>
        <w:rPr>
          <w:rFonts w:ascii="Arial" w:hAnsi="Arial" w:cs="Arial"/>
          <w:b/>
        </w:rPr>
        <w:t xml:space="preserve"> SUL QUALE TROVERETE ANCHE LO STATUTO E I REGOLAMENTI SULLA CONTRIBUZIONE E SULLE EROGAZIONI PREVIDENZIALI.</w:t>
      </w:r>
    </w:p>
    <w:p w:rsidR="00BC2EBB" w:rsidRDefault="00BC2EBB" w:rsidP="00BC2EBB">
      <w:pPr>
        <w:jc w:val="both"/>
        <w:rPr>
          <w:rFonts w:ascii="Arial" w:hAnsi="Arial" w:cs="Arial"/>
          <w:b/>
        </w:rPr>
      </w:pPr>
    </w:p>
    <w:p w:rsidR="00BC2EBB" w:rsidRDefault="00BC2EBB" w:rsidP="00BC2EBB">
      <w:pPr>
        <w:jc w:val="both"/>
        <w:rPr>
          <w:rFonts w:ascii="Arial" w:hAnsi="Arial" w:cs="Arial"/>
          <w:b/>
        </w:rPr>
      </w:pPr>
      <w:r>
        <w:rPr>
          <w:rFonts w:ascii="Arial" w:hAnsi="Arial" w:cs="Arial"/>
          <w:b/>
        </w:rPr>
        <w:t xml:space="preserve">IL DELEGATO ALLA CASSA PER IL COLLEGIO DI AREZZO </w:t>
      </w:r>
      <w:proofErr w:type="gramStart"/>
      <w:r>
        <w:rPr>
          <w:rFonts w:ascii="Arial" w:hAnsi="Arial" w:cs="Arial"/>
          <w:b/>
        </w:rPr>
        <w:t>E’</w:t>
      </w:r>
      <w:proofErr w:type="gramEnd"/>
      <w:r>
        <w:rPr>
          <w:rFonts w:ascii="Arial" w:hAnsi="Arial" w:cs="Arial"/>
          <w:b/>
        </w:rPr>
        <w:t xml:space="preserve"> IL GEOM. </w:t>
      </w:r>
      <w:smartTag w:uri="urn:schemas-microsoft-com:office:smarttags" w:element="PersonName">
        <w:smartTagPr>
          <w:attr w:name="ProductID" w:val="GIANNI BRUNI"/>
        </w:smartTagPr>
        <w:r>
          <w:rPr>
            <w:rFonts w:ascii="Arial" w:hAnsi="Arial" w:cs="Arial"/>
            <w:b/>
          </w:rPr>
          <w:t>GIANNI BRUNI</w:t>
        </w:r>
      </w:smartTag>
      <w:r>
        <w:rPr>
          <w:rFonts w:ascii="Arial" w:hAnsi="Arial" w:cs="Arial"/>
          <w:b/>
        </w:rPr>
        <w:t xml:space="preserve"> – PER INFORMAZIONI PUO’ ESSERE CONTATTATO AL NUMERO 3394453423.</w:t>
      </w:r>
    </w:p>
    <w:p w:rsidR="00BC2EBB" w:rsidRDefault="00BC2EBB" w:rsidP="00BC2EBB">
      <w:pPr>
        <w:rPr>
          <w:rFonts w:ascii="Arial" w:hAnsi="Arial" w:cs="Arial"/>
        </w:rPr>
      </w:pPr>
    </w:p>
    <w:p w:rsidR="00BC2EBB" w:rsidRDefault="00BC2EBB" w:rsidP="00BC2EBB">
      <w:pPr>
        <w:pStyle w:val="Titolo1"/>
      </w:pPr>
    </w:p>
    <w:p w:rsidR="00BC2EBB" w:rsidRDefault="00BC2EBB" w:rsidP="00BC2EBB">
      <w:pPr>
        <w:pStyle w:val="Titolo1"/>
      </w:pPr>
    </w:p>
    <w:p w:rsidR="00BC2EBB" w:rsidRDefault="00BC2EBB" w:rsidP="00BC2EBB">
      <w:pPr>
        <w:pStyle w:val="Titolo1"/>
      </w:pPr>
    </w:p>
    <w:p w:rsidR="00BC2EBB" w:rsidRDefault="00BC2EBB" w:rsidP="004913F8">
      <w:pPr>
        <w:shd w:val="clear" w:color="auto" w:fill="FFFFFF"/>
        <w:spacing w:after="300" w:line="240" w:lineRule="atLeast"/>
        <w:outlineLvl w:val="0"/>
        <w:rPr>
          <w:rFonts w:ascii="Arial" w:eastAsia="Times New Roman" w:hAnsi="Arial" w:cs="Arial"/>
          <w:color w:val="000000"/>
          <w:kern w:val="36"/>
          <w:sz w:val="50"/>
          <w:szCs w:val="50"/>
          <w:lang w:eastAsia="it-IT"/>
        </w:rPr>
      </w:pPr>
      <w:bookmarkStart w:id="0" w:name="_GoBack"/>
      <w:bookmarkEnd w:id="0"/>
    </w:p>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lastRenderedPageBreak/>
        <w:t>ISCRIZIONE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L'iscrizione alla Cassa Geometri è </w:t>
      </w:r>
      <w:r w:rsidRPr="004913F8">
        <w:rPr>
          <w:rFonts w:ascii="Arial" w:eastAsia="Times New Roman" w:hAnsi="Arial" w:cs="Arial"/>
          <w:b/>
          <w:bCs/>
          <w:color w:val="000000"/>
          <w:sz w:val="24"/>
          <w:szCs w:val="24"/>
          <w:lang w:eastAsia="it-IT"/>
        </w:rPr>
        <w:t>obbligatoria </w:t>
      </w:r>
      <w:r w:rsidRPr="004913F8">
        <w:rPr>
          <w:rFonts w:ascii="Arial" w:eastAsia="Times New Roman" w:hAnsi="Arial" w:cs="Arial"/>
          <w:color w:val="000000"/>
          <w:sz w:val="24"/>
          <w:szCs w:val="24"/>
          <w:lang w:eastAsia="it-IT"/>
        </w:rPr>
        <w:t>per tutti gli iscritti agli albi professionali dei geometri che esercitano la libera professione anche senza carattere di continuità ed esclusività. L'esercizio della professione si presume per tutti gli iscritti all'Albo fino a prova contraria che l'interessato deve fornire secondo le modalità di seguito riportate, stabilite dal Consiglio di Amministrazione con delibera n. 2/2003, integrata dalla successiva delibera n. 123/2009:</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w:t>
      </w:r>
      <w:r w:rsidRPr="004913F8">
        <w:rPr>
          <w:rFonts w:ascii="Arial" w:eastAsia="Times New Roman" w:hAnsi="Arial" w:cs="Arial"/>
          <w:color w:val="000000"/>
          <w:sz w:val="24"/>
          <w:szCs w:val="24"/>
          <w:lang w:eastAsia="it-IT"/>
        </w:rPr>
        <w:t xml:space="preserve"> sottoscrizione da parte dell'interessato di una specifica </w:t>
      </w:r>
      <w:proofErr w:type="gramStart"/>
      <w:r w:rsidRPr="004913F8">
        <w:rPr>
          <w:rFonts w:ascii="Arial" w:eastAsia="Times New Roman" w:hAnsi="Arial" w:cs="Arial"/>
          <w:color w:val="000000"/>
          <w:sz w:val="24"/>
          <w:szCs w:val="24"/>
          <w:lang w:eastAsia="it-IT"/>
        </w:rPr>
        <w:t>autocertificazione  sull'apposita</w:t>
      </w:r>
      <w:proofErr w:type="gramEnd"/>
      <w:r w:rsidRPr="004913F8">
        <w:rPr>
          <w:rFonts w:ascii="Arial" w:eastAsia="Times New Roman" w:hAnsi="Arial" w:cs="Arial"/>
          <w:color w:val="000000"/>
          <w:sz w:val="24"/>
          <w:szCs w:val="24"/>
          <w:lang w:eastAsia="it-IT"/>
        </w:rPr>
        <w:t xml:space="preserve"> modulistica predisposta dalla Cassa Geometri (mod.1/03R  da utilizzarsi al momento dell'iscrizione all'albo; mod.3/03 da utilizzarsi durante il rapporto assicurativo).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L'autocertificazione - salvi comunque i provvedimenti adottati al riguardo dai singoli Collegi - deve attestare l'esistenza delle seguenti condizioni:</w:t>
      </w:r>
    </w:p>
    <w:p w:rsidR="004913F8" w:rsidRPr="004913F8" w:rsidRDefault="004913F8" w:rsidP="004913F8">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di non esercitare l'attività professionale</w:t>
      </w:r>
      <w:r w:rsidRPr="004913F8">
        <w:rPr>
          <w:rFonts w:ascii="Arial" w:eastAsia="Times New Roman" w:hAnsi="Arial" w:cs="Arial"/>
          <w:color w:val="000000"/>
          <w:sz w:val="24"/>
          <w:szCs w:val="24"/>
          <w:lang w:eastAsia="it-IT"/>
        </w:rPr>
        <w:t xml:space="preserve">, senza vincolo di subordinazione, in forma singola, societaria o associata, anche in via occasionale e/o sotto forma di consulenza, di perizia e di attività coordinata e continuativa e di qualsiasi </w:t>
      </w:r>
      <w:proofErr w:type="gramStart"/>
      <w:r w:rsidRPr="004913F8">
        <w:rPr>
          <w:rFonts w:ascii="Arial" w:eastAsia="Times New Roman" w:hAnsi="Arial" w:cs="Arial"/>
          <w:color w:val="000000"/>
          <w:sz w:val="24"/>
          <w:szCs w:val="24"/>
          <w:lang w:eastAsia="it-IT"/>
        </w:rPr>
        <w:t>attività  le</w:t>
      </w:r>
      <w:proofErr w:type="gramEnd"/>
      <w:r w:rsidRPr="004913F8">
        <w:rPr>
          <w:rFonts w:ascii="Arial" w:eastAsia="Times New Roman" w:hAnsi="Arial" w:cs="Arial"/>
          <w:color w:val="000000"/>
          <w:sz w:val="24"/>
          <w:szCs w:val="24"/>
          <w:lang w:eastAsia="it-IT"/>
        </w:rPr>
        <w:t xml:space="preserve"> cui prestazioni rientrino nelle competenze tecniche di geometra;</w:t>
      </w:r>
    </w:p>
    <w:p w:rsidR="004913F8" w:rsidRPr="004913F8" w:rsidRDefault="004913F8" w:rsidP="004913F8">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di non essere titolare di partita I.V.A.</w:t>
      </w:r>
      <w:r w:rsidRPr="004913F8">
        <w:rPr>
          <w:rFonts w:ascii="Arial" w:eastAsia="Times New Roman" w:hAnsi="Arial" w:cs="Arial"/>
          <w:color w:val="000000"/>
          <w:sz w:val="24"/>
          <w:szCs w:val="24"/>
          <w:lang w:eastAsia="it-IT"/>
        </w:rPr>
        <w:t> per l'esercizio della professione di geometra o similare.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B)</w:t>
      </w:r>
      <w:r w:rsidRPr="004913F8">
        <w:rPr>
          <w:rFonts w:ascii="Arial" w:eastAsia="Times New Roman" w:hAnsi="Arial" w:cs="Arial"/>
          <w:color w:val="000000"/>
          <w:sz w:val="24"/>
          <w:szCs w:val="24"/>
          <w:lang w:eastAsia="it-IT"/>
        </w:rPr>
        <w:t xml:space="preserve"> l'interessato deve altresì dichiarare nella predetta autocertificazione di essere a conoscenza dell'obbligo - qualora si verifichi successivamente la circostanza dell'esercizio dell'attività professionale di geometra o diventi titolare di partita IVA per l'esercizio della professione o similare - di darne comunicazione alla Cassa </w:t>
      </w:r>
      <w:proofErr w:type="spellStart"/>
      <w:r w:rsidRPr="004913F8">
        <w:rPr>
          <w:rFonts w:ascii="Arial" w:eastAsia="Times New Roman" w:hAnsi="Arial" w:cs="Arial"/>
          <w:color w:val="000000"/>
          <w:sz w:val="24"/>
          <w:szCs w:val="24"/>
          <w:lang w:eastAsia="it-IT"/>
        </w:rPr>
        <w:t>Geometrientro</w:t>
      </w:r>
      <w:proofErr w:type="spellEnd"/>
      <w:r w:rsidRPr="004913F8">
        <w:rPr>
          <w:rFonts w:ascii="Arial" w:eastAsia="Times New Roman" w:hAnsi="Arial" w:cs="Arial"/>
          <w:color w:val="000000"/>
          <w:sz w:val="24"/>
          <w:szCs w:val="24"/>
          <w:lang w:eastAsia="it-IT"/>
        </w:rPr>
        <w:t xml:space="preserve"> 30 giorni dall'inizio dell'esercizio dell'attività stessa, tramite compilazione del mod.2/03 da inviare per raccomandata con ricevuta di ritorno direttamente alla </w:t>
      </w:r>
      <w:proofErr w:type="spellStart"/>
      <w:r w:rsidRPr="004913F8">
        <w:rPr>
          <w:rFonts w:ascii="Arial" w:eastAsia="Times New Roman" w:hAnsi="Arial" w:cs="Arial"/>
          <w:color w:val="000000"/>
          <w:sz w:val="24"/>
          <w:szCs w:val="24"/>
          <w:lang w:eastAsia="it-IT"/>
        </w:rPr>
        <w:t>Cipag</w:t>
      </w:r>
      <w:proofErr w:type="spellEnd"/>
      <w:r w:rsidRPr="004913F8">
        <w:rPr>
          <w:rFonts w:ascii="Arial" w:eastAsia="Times New Roman" w:hAnsi="Arial" w:cs="Arial"/>
          <w:color w:val="000000"/>
          <w:sz w:val="24"/>
          <w:szCs w:val="24"/>
          <w:lang w:eastAsia="it-IT"/>
        </w:rPr>
        <w:t xml:space="preserve"> ovvero tramite il Collegio di appartenenza;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Per i periodi di iscrizione successivi al 31.12.2005, nell'ipotesi di iscrizione o cancellazione nel corso dell'anno, la contribuzione è proporzionalmente ridotta in relazione alle mensilità di effettiva iscrizione per effetto dell'introduzione, a far data dal 1.1.2006, del principio della </w:t>
      </w:r>
      <w:r w:rsidRPr="004913F8">
        <w:rPr>
          <w:rFonts w:ascii="Arial" w:eastAsia="Times New Roman" w:hAnsi="Arial" w:cs="Arial"/>
          <w:b/>
          <w:bCs/>
          <w:color w:val="000000"/>
          <w:sz w:val="24"/>
          <w:szCs w:val="24"/>
          <w:lang w:eastAsia="it-IT"/>
        </w:rPr>
        <w:t>frazionabilità </w:t>
      </w:r>
      <w:r w:rsidRPr="004913F8">
        <w:rPr>
          <w:rFonts w:ascii="Arial" w:eastAsia="Times New Roman" w:hAnsi="Arial" w:cs="Arial"/>
          <w:color w:val="000000"/>
          <w:sz w:val="24"/>
          <w:szCs w:val="24"/>
          <w:lang w:eastAsia="it-IT"/>
        </w:rPr>
        <w:t>dei contributi.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Qualora nel corso del medesimo anno vi siano </w:t>
      </w:r>
      <w:proofErr w:type="spellStart"/>
      <w:r w:rsidRPr="004913F8">
        <w:rPr>
          <w:rFonts w:ascii="Arial" w:eastAsia="Times New Roman" w:hAnsi="Arial" w:cs="Arial"/>
          <w:color w:val="000000"/>
          <w:sz w:val="24"/>
          <w:szCs w:val="24"/>
          <w:lang w:eastAsia="it-IT"/>
        </w:rPr>
        <w:t>piu'</w:t>
      </w:r>
      <w:proofErr w:type="spellEnd"/>
      <w:r w:rsidRPr="004913F8">
        <w:rPr>
          <w:rFonts w:ascii="Arial" w:eastAsia="Times New Roman" w:hAnsi="Arial" w:cs="Arial"/>
          <w:color w:val="000000"/>
          <w:sz w:val="24"/>
          <w:szCs w:val="24"/>
          <w:lang w:eastAsia="it-IT"/>
        </w:rPr>
        <w:t xml:space="preserve"> periodi di iscrizione, la contribuzione è ininterrottamente dovuta.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L'iscrizione alla Cassa Geometri comporta il pagamento della contribuzione obbligatoria (contributo soggettivo, contributo integrativo e di maternità).</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Particolari agevolazioni sono previste per i </w:t>
      </w:r>
      <w:r w:rsidRPr="004913F8">
        <w:rPr>
          <w:rFonts w:ascii="Arial" w:eastAsia="Times New Roman" w:hAnsi="Arial" w:cs="Arial"/>
          <w:b/>
          <w:bCs/>
          <w:color w:val="000000"/>
          <w:sz w:val="24"/>
          <w:szCs w:val="24"/>
          <w:lang w:eastAsia="it-IT"/>
        </w:rPr>
        <w:t>geometri che iniziano la professione e si iscrivono per la prima volta alla </w:t>
      </w:r>
      <w:r w:rsidRPr="004913F8">
        <w:rPr>
          <w:rFonts w:ascii="Arial" w:eastAsia="Times New Roman" w:hAnsi="Arial" w:cs="Arial"/>
          <w:color w:val="000000"/>
          <w:sz w:val="24"/>
          <w:szCs w:val="24"/>
          <w:lang w:eastAsia="it-IT"/>
        </w:rPr>
        <w:t>Cassa Geometri</w:t>
      </w:r>
      <w:r w:rsidRPr="004913F8">
        <w:rPr>
          <w:rFonts w:ascii="Arial" w:eastAsia="Times New Roman" w:hAnsi="Arial" w:cs="Arial"/>
          <w:b/>
          <w:bCs/>
          <w:color w:val="000000"/>
          <w:sz w:val="24"/>
          <w:szCs w:val="24"/>
          <w:lang w:eastAsia="it-IT"/>
        </w:rPr>
        <w:t> (neodiplomati)</w:t>
      </w:r>
      <w:r w:rsidRPr="004913F8">
        <w:rPr>
          <w:rFonts w:ascii="Arial" w:eastAsia="Times New Roman" w:hAnsi="Arial" w:cs="Arial"/>
          <w:color w:val="000000"/>
          <w:sz w:val="24"/>
          <w:szCs w:val="24"/>
          <w:lang w:eastAsia="it-IT"/>
        </w:rPr>
        <w:t xml:space="preserve">: la contribuzione soggettiva è ridotta ad un quarto per i primi due anni e alla </w:t>
      </w:r>
      <w:proofErr w:type="spellStart"/>
      <w:r w:rsidRPr="004913F8">
        <w:rPr>
          <w:rFonts w:ascii="Arial" w:eastAsia="Times New Roman" w:hAnsi="Arial" w:cs="Arial"/>
          <w:color w:val="000000"/>
          <w:sz w:val="24"/>
          <w:szCs w:val="24"/>
          <w:lang w:eastAsia="it-IT"/>
        </w:rPr>
        <w:t>meta'</w:t>
      </w:r>
      <w:proofErr w:type="spellEnd"/>
      <w:r w:rsidRPr="004913F8">
        <w:rPr>
          <w:rFonts w:ascii="Arial" w:eastAsia="Times New Roman" w:hAnsi="Arial" w:cs="Arial"/>
          <w:color w:val="000000"/>
          <w:sz w:val="24"/>
          <w:szCs w:val="24"/>
          <w:lang w:eastAsia="it-IT"/>
        </w:rPr>
        <w:t xml:space="preserve"> per i successivi tre anni, beneficio riconosciuto fino al 31 dicembre dell'anno di compimento dei trent'anni di età.</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proofErr w:type="gramStart"/>
      <w:r w:rsidRPr="004913F8">
        <w:rPr>
          <w:rFonts w:ascii="Arial" w:eastAsia="Times New Roman" w:hAnsi="Arial" w:cs="Arial"/>
          <w:color w:val="000000"/>
          <w:sz w:val="24"/>
          <w:szCs w:val="24"/>
          <w:lang w:eastAsia="it-IT"/>
        </w:rPr>
        <w:t>E'</w:t>
      </w:r>
      <w:proofErr w:type="gramEnd"/>
      <w:r w:rsidRPr="004913F8">
        <w:rPr>
          <w:rFonts w:ascii="Arial" w:eastAsia="Times New Roman" w:hAnsi="Arial" w:cs="Arial"/>
          <w:color w:val="000000"/>
          <w:sz w:val="24"/>
          <w:szCs w:val="24"/>
          <w:lang w:eastAsia="it-IT"/>
        </w:rPr>
        <w:t xml:space="preserve"> prevista anche la possibilità di iscrizione alla Cassa Geometri per i </w:t>
      </w:r>
      <w:r w:rsidRPr="004913F8">
        <w:rPr>
          <w:rFonts w:ascii="Arial" w:eastAsia="Times New Roman" w:hAnsi="Arial" w:cs="Arial"/>
          <w:b/>
          <w:bCs/>
          <w:color w:val="000000"/>
          <w:sz w:val="24"/>
          <w:szCs w:val="24"/>
          <w:lang w:eastAsia="it-IT"/>
        </w:rPr>
        <w:t>geometri praticanti</w:t>
      </w:r>
      <w:r w:rsidRPr="004913F8">
        <w:rPr>
          <w:rFonts w:ascii="Arial" w:eastAsia="Times New Roman" w:hAnsi="Arial" w:cs="Arial"/>
          <w:color w:val="000000"/>
          <w:sz w:val="24"/>
          <w:szCs w:val="24"/>
          <w:lang w:eastAsia="it-IT"/>
        </w:rPr>
        <w:t> iscritti negli appositi registri istituiti a norma dell'art. 2 della legge n. 75/85. Sono ammessi al pagamento della contribuzione soggettiva nella misura di un quarto.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Dal 1.1.2015 il contributo soggettivo minimo per i pensionati di vecchiaia e anzianità dovrà essere corrisposto in misura intera. Permane la riduzione del solo contributo soggettivo alla metà per i soli pensionati di invalidità. Tale modifica è stata adottata dal Comitato dei </w:t>
      </w:r>
      <w:r w:rsidRPr="004913F8">
        <w:rPr>
          <w:rFonts w:ascii="Arial" w:eastAsia="Times New Roman" w:hAnsi="Arial" w:cs="Arial"/>
          <w:color w:val="000000"/>
          <w:sz w:val="24"/>
          <w:szCs w:val="24"/>
          <w:lang w:eastAsia="it-IT"/>
        </w:rPr>
        <w:lastRenderedPageBreak/>
        <w:t>Delegati nella scorsa seduta del 25 novembre e la relativa delibera è stata sottoposta all'approvazione ministeriale.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Resta comunque fermo l’obbligo in capo pensionati di vecchiaia, anzianità e invalidità del pagamento dei contributi soggettivi ed integrativi minimi con l’autoliquidazione dell’eventuale eccedenza.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Il pensionato di inabilità, avendo l’obbligo di cancellarsi dall’albo e quindi dalla Cassa Geometri entro 90 gg. dalla notifica del provvedimento di pensione, deve versare la contribuzione fino ad avvenuta cancellazione.</w:t>
      </w:r>
    </w:p>
    <w:p w:rsidR="004913F8" w:rsidRDefault="004913F8" w:rsidP="004913F8">
      <w:pPr>
        <w:shd w:val="clear" w:color="auto" w:fill="FFFFFF"/>
        <w:spacing w:after="300" w:line="240" w:lineRule="atLeast"/>
        <w:outlineLvl w:val="0"/>
        <w:rPr>
          <w:rFonts w:ascii="Arial" w:eastAsia="Times New Roman" w:hAnsi="Arial" w:cs="Arial"/>
          <w:color w:val="000000"/>
          <w:sz w:val="24"/>
          <w:szCs w:val="24"/>
          <w:shd w:val="clear" w:color="auto" w:fill="FFFFFF"/>
          <w:lang w:eastAsia="it-IT"/>
        </w:rPr>
      </w:pPr>
      <w:r w:rsidRPr="004913F8">
        <w:rPr>
          <w:rFonts w:ascii="Arial" w:eastAsia="Times New Roman" w:hAnsi="Arial" w:cs="Arial"/>
          <w:color w:val="000000"/>
          <w:sz w:val="24"/>
          <w:szCs w:val="24"/>
          <w:shd w:val="clear" w:color="auto" w:fill="FFFFFF"/>
          <w:lang w:eastAsia="it-IT"/>
        </w:rPr>
        <w:t>Per conoscere gli importi dei contributi consultare la </w:t>
      </w:r>
      <w:hyperlink r:id="rId10" w:history="1">
        <w:r w:rsidRPr="004913F8">
          <w:rPr>
            <w:rFonts w:ascii="Arial" w:eastAsia="Times New Roman" w:hAnsi="Arial" w:cs="Arial"/>
            <w:b/>
            <w:bCs/>
            <w:color w:val="428BCA"/>
            <w:sz w:val="24"/>
            <w:szCs w:val="24"/>
            <w:shd w:val="clear" w:color="auto" w:fill="FFFFFF"/>
            <w:lang w:eastAsia="it-IT"/>
          </w:rPr>
          <w:t>Guida alla voce "Contribuzione"</w:t>
        </w:r>
      </w:hyperlink>
      <w:r w:rsidRPr="004913F8">
        <w:rPr>
          <w:rFonts w:ascii="Arial" w:eastAsia="Times New Roman" w:hAnsi="Arial" w:cs="Arial"/>
          <w:color w:val="000000"/>
          <w:sz w:val="24"/>
          <w:szCs w:val="24"/>
          <w:shd w:val="clear" w:color="auto" w:fill="FFFFFF"/>
          <w:lang w:eastAsia="it-IT"/>
        </w:rPr>
        <w:t>.</w:t>
      </w:r>
    </w:p>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t>CANCELLAZIONE</w:t>
      </w:r>
    </w:p>
    <w:p w:rsidR="004913F8" w:rsidRPr="004913F8" w:rsidRDefault="004913F8" w:rsidP="004913F8">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La </w:t>
      </w:r>
      <w:r w:rsidRPr="004913F8">
        <w:rPr>
          <w:rFonts w:ascii="Arial" w:eastAsia="Times New Roman" w:hAnsi="Arial" w:cs="Arial"/>
          <w:b/>
          <w:bCs/>
          <w:color w:val="000000"/>
          <w:sz w:val="24"/>
          <w:szCs w:val="24"/>
          <w:lang w:eastAsia="it-IT"/>
        </w:rPr>
        <w:t>cancellazione </w:t>
      </w:r>
      <w:r w:rsidRPr="004913F8">
        <w:rPr>
          <w:rFonts w:ascii="Arial" w:eastAsia="Times New Roman" w:hAnsi="Arial" w:cs="Arial"/>
          <w:color w:val="000000"/>
          <w:sz w:val="24"/>
          <w:szCs w:val="24"/>
          <w:lang w:eastAsia="it-IT"/>
        </w:rPr>
        <w:t>dalla Cassa Geometri può avvenire per effetto:</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1)della cancellazione dall'albo e quindi d'ufficio;</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2)</w:t>
      </w:r>
      <w:r>
        <w:rPr>
          <w:rFonts w:ascii="Arial" w:eastAsia="Times New Roman" w:hAnsi="Arial" w:cs="Arial"/>
          <w:color w:val="000000"/>
          <w:sz w:val="24"/>
          <w:szCs w:val="24"/>
          <w:lang w:eastAsia="it-IT"/>
        </w:rPr>
        <w:t xml:space="preserve"> </w:t>
      </w:r>
      <w:r w:rsidRPr="004913F8">
        <w:rPr>
          <w:rFonts w:ascii="Arial" w:eastAsia="Times New Roman" w:hAnsi="Arial" w:cs="Arial"/>
          <w:color w:val="000000"/>
          <w:sz w:val="24"/>
          <w:szCs w:val="24"/>
          <w:lang w:eastAsia="it-IT"/>
        </w:rPr>
        <w:t>del decesso;</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3) della presentazione dell'autocertificazione di cessazione dell'attività professionale (</w:t>
      </w:r>
      <w:proofErr w:type="spellStart"/>
      <w:r w:rsidRPr="004913F8">
        <w:rPr>
          <w:rFonts w:ascii="Arial" w:eastAsia="Times New Roman" w:hAnsi="Arial" w:cs="Arial"/>
          <w:color w:val="000000"/>
          <w:sz w:val="24"/>
          <w:szCs w:val="24"/>
          <w:lang w:eastAsia="it-IT"/>
        </w:rPr>
        <w:t>mod</w:t>
      </w:r>
      <w:proofErr w:type="spellEnd"/>
      <w:r w:rsidRPr="004913F8">
        <w:rPr>
          <w:rFonts w:ascii="Arial" w:eastAsia="Times New Roman" w:hAnsi="Arial" w:cs="Arial"/>
          <w:color w:val="000000"/>
          <w:sz w:val="24"/>
          <w:szCs w:val="24"/>
          <w:lang w:eastAsia="it-IT"/>
        </w:rPr>
        <w:t>. 3/03) </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L'autocertificazione di cessazione dell'attività non può essere prodotta da colui che esercita anche occasionalmente l'attività professionale o che utilizza il timbro anche a titolo gratuito e comunque in tutti i casi in cui sia esercitata un'attività riconducibile a quella professionale. </w:t>
      </w:r>
      <w:r w:rsidRPr="004913F8">
        <w:rPr>
          <w:rFonts w:ascii="Arial" w:eastAsia="Times New Roman" w:hAnsi="Arial" w:cs="Arial"/>
          <w:color w:val="000000"/>
          <w:sz w:val="24"/>
          <w:szCs w:val="24"/>
          <w:lang w:eastAsia="it-IT"/>
        </w:rPr>
        <w:br/>
        <w:t xml:space="preserve">Contestualmente all'invio del </w:t>
      </w:r>
      <w:proofErr w:type="spellStart"/>
      <w:r w:rsidRPr="004913F8">
        <w:rPr>
          <w:rFonts w:ascii="Arial" w:eastAsia="Times New Roman" w:hAnsi="Arial" w:cs="Arial"/>
          <w:color w:val="000000"/>
          <w:sz w:val="24"/>
          <w:szCs w:val="24"/>
          <w:lang w:eastAsia="it-IT"/>
        </w:rPr>
        <w:t>mod</w:t>
      </w:r>
      <w:proofErr w:type="spellEnd"/>
      <w:r w:rsidRPr="004913F8">
        <w:rPr>
          <w:rFonts w:ascii="Arial" w:eastAsia="Times New Roman" w:hAnsi="Arial" w:cs="Arial"/>
          <w:color w:val="000000"/>
          <w:sz w:val="24"/>
          <w:szCs w:val="24"/>
          <w:lang w:eastAsia="it-IT"/>
        </w:rPr>
        <w:t>. 3/03 l'interessato, se titolare di partita IVA professionale o similare, deve provvedere alla preventiva chiusura della stessa e all'invio alla CIPAG del relativo certificato di cessazione. La cancellazione della partita IVA è propedeutica alla cancellazione dalla Cassa Geometri.</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r>
      <w:r w:rsidRPr="004913F8">
        <w:rPr>
          <w:rFonts w:ascii="Arial" w:eastAsia="Times New Roman" w:hAnsi="Arial" w:cs="Arial"/>
          <w:b/>
          <w:bCs/>
          <w:color w:val="000000"/>
          <w:sz w:val="24"/>
          <w:szCs w:val="24"/>
          <w:lang w:eastAsia="it-IT"/>
        </w:rPr>
        <w:t xml:space="preserve">La cancellazione della partita IVA professionale o similare non comporta l'automatica cancellazione dalla Cassa Geometri che deve essere espressamente richiesta mediante il </w:t>
      </w:r>
      <w:proofErr w:type="spellStart"/>
      <w:r w:rsidRPr="004913F8">
        <w:rPr>
          <w:rFonts w:ascii="Arial" w:eastAsia="Times New Roman" w:hAnsi="Arial" w:cs="Arial"/>
          <w:b/>
          <w:bCs/>
          <w:color w:val="000000"/>
          <w:sz w:val="24"/>
          <w:szCs w:val="24"/>
          <w:lang w:eastAsia="it-IT"/>
        </w:rPr>
        <w:t>mod</w:t>
      </w:r>
      <w:proofErr w:type="spellEnd"/>
      <w:r w:rsidRPr="004913F8">
        <w:rPr>
          <w:rFonts w:ascii="Arial" w:eastAsia="Times New Roman" w:hAnsi="Arial" w:cs="Arial"/>
          <w:b/>
          <w:bCs/>
          <w:color w:val="000000"/>
          <w:sz w:val="24"/>
          <w:szCs w:val="24"/>
          <w:lang w:eastAsia="it-IT"/>
        </w:rPr>
        <w:t>. 3/03.</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r>
      <w:r w:rsidRPr="004913F8">
        <w:rPr>
          <w:rFonts w:ascii="Arial" w:eastAsia="Times New Roman" w:hAnsi="Arial" w:cs="Arial"/>
          <w:b/>
          <w:bCs/>
          <w:color w:val="000000"/>
          <w:sz w:val="24"/>
          <w:szCs w:val="24"/>
          <w:lang w:eastAsia="it-IT"/>
        </w:rPr>
        <w:t>I geometri dipendenti</w:t>
      </w:r>
      <w:r w:rsidRPr="004913F8">
        <w:rPr>
          <w:rFonts w:ascii="Arial" w:eastAsia="Times New Roman" w:hAnsi="Arial" w:cs="Arial"/>
          <w:color w:val="000000"/>
          <w:sz w:val="24"/>
          <w:szCs w:val="24"/>
          <w:lang w:eastAsia="it-IT"/>
        </w:rPr>
        <w:t> di Enti pubblici, aziende o società per essere cancellati dalla Cassa Geometri devono presentare - unitamente all'autocertificazione mod.3/03 e seguendo le indicazioni ivi riportate - una dichiarazione del datore di lavoro attestante che le mansioni assunte in qualità di lavoratore dipendente non siano riconducibili ad attività tecnica di geometra e che non compiano per il proprio datore di lavoro atti professionali aventi rilevanza esterna ovvero devono dimostrare l'inquadramento in un apposito ruolo professionale previsto dal C.C.N.L.</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Per effetto dell'introduzione del principio della frazionabilità della contribuzione, l'obbligo del pagamento dei contributi cessa dal mese successivo alla cancellazione.</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 xml:space="preserve">Per gli adempimenti previsti dall'art.1 comma 1 del regolamento sulla contribuzione il geometra che si cancella è tenuto alla dichiarazione dei dati reddituali percepiti nell'anno </w:t>
      </w:r>
      <w:r w:rsidRPr="004913F8">
        <w:rPr>
          <w:rFonts w:ascii="Arial" w:eastAsia="Times New Roman" w:hAnsi="Arial" w:cs="Arial"/>
          <w:color w:val="000000"/>
          <w:sz w:val="24"/>
          <w:szCs w:val="24"/>
          <w:lang w:eastAsia="it-IT"/>
        </w:rPr>
        <w:lastRenderedPageBreak/>
        <w:t xml:space="preserve">di cancellazione con le modalità e nei tempi del modello Unico e il versamento delle eventuali autoliquidazioni contributive dovrà avvenire mediante il </w:t>
      </w:r>
      <w:proofErr w:type="spellStart"/>
      <w:r w:rsidRPr="004913F8">
        <w:rPr>
          <w:rFonts w:ascii="Arial" w:eastAsia="Times New Roman" w:hAnsi="Arial" w:cs="Arial"/>
          <w:color w:val="000000"/>
          <w:sz w:val="24"/>
          <w:szCs w:val="24"/>
          <w:lang w:eastAsia="it-IT"/>
        </w:rPr>
        <w:t>mod</w:t>
      </w:r>
      <w:proofErr w:type="spellEnd"/>
      <w:r w:rsidRPr="004913F8">
        <w:rPr>
          <w:rFonts w:ascii="Arial" w:eastAsia="Times New Roman" w:hAnsi="Arial" w:cs="Arial"/>
          <w:color w:val="000000"/>
          <w:sz w:val="24"/>
          <w:szCs w:val="24"/>
          <w:lang w:eastAsia="it-IT"/>
        </w:rPr>
        <w:t>. F24.</w:t>
      </w:r>
    </w:p>
    <w:p w:rsid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p>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t>LA CONTRIBUZIONE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 contributi dovuti alla Cassa Geometri sono:</w:t>
      </w:r>
    </w:p>
    <w:p w:rsidR="004913F8" w:rsidRPr="004913F8" w:rsidRDefault="004913F8" w:rsidP="004913F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il contributo soggettivo;</w:t>
      </w:r>
    </w:p>
    <w:p w:rsidR="004913F8" w:rsidRPr="004913F8" w:rsidRDefault="004913F8" w:rsidP="004913F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il contributo integrativo;</w:t>
      </w:r>
    </w:p>
    <w:p w:rsidR="004913F8" w:rsidRPr="004913F8" w:rsidRDefault="004913F8" w:rsidP="004913F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il contributo di maternità.</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Il contributo soggettivo (Art. 1 Reg. Contr.)</w:t>
      </w:r>
      <w:r w:rsidRPr="004913F8">
        <w:rPr>
          <w:rFonts w:ascii="Arial" w:eastAsia="Times New Roman" w:hAnsi="Arial" w:cs="Arial"/>
          <w:color w:val="000000"/>
          <w:sz w:val="24"/>
          <w:szCs w:val="24"/>
          <w:lang w:eastAsia="it-IT"/>
        </w:rPr>
        <w:t> è quantificato in misura percentuale sul reddito professionale Irpef prodotto nell’anno precedente, con un minimo comunque dovuto (indipendentemente dalla produzione di reddito professionale). La percentuale si riduce al 3,5% oltre un determinato limite reddituale fissato anno per anno (cfr. tabella sottostante).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 xml:space="preserve">Il contributo integrativo (Art. 2 Reg. </w:t>
      </w:r>
      <w:proofErr w:type="spellStart"/>
      <w:r w:rsidRPr="004913F8">
        <w:rPr>
          <w:rFonts w:ascii="Arial" w:eastAsia="Times New Roman" w:hAnsi="Arial" w:cs="Arial"/>
          <w:b/>
          <w:bCs/>
          <w:color w:val="000000"/>
          <w:sz w:val="24"/>
          <w:szCs w:val="24"/>
          <w:lang w:eastAsia="it-IT"/>
        </w:rPr>
        <w:t>Prev</w:t>
      </w:r>
      <w:proofErr w:type="spellEnd"/>
      <w:r w:rsidRPr="004913F8">
        <w:rPr>
          <w:rFonts w:ascii="Arial" w:eastAsia="Times New Roman" w:hAnsi="Arial" w:cs="Arial"/>
          <w:b/>
          <w:bCs/>
          <w:color w:val="000000"/>
          <w:sz w:val="24"/>
          <w:szCs w:val="24"/>
          <w:lang w:eastAsia="it-IT"/>
        </w:rPr>
        <w:t>.)</w:t>
      </w:r>
      <w:r w:rsidRPr="004913F8">
        <w:rPr>
          <w:rFonts w:ascii="Arial" w:eastAsia="Times New Roman" w:hAnsi="Arial" w:cs="Arial"/>
          <w:color w:val="000000"/>
          <w:sz w:val="24"/>
          <w:szCs w:val="24"/>
          <w:lang w:eastAsia="it-IT"/>
        </w:rPr>
        <w:t> è quantificato nella misura del 4% sul volume d’affari ai fini Iva (prodotto nell’anno precedente) con un minimo comunque dovuto (indipendentemente così dalla produzione di volume d’affari).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A decorrere dal 1°.1.</w:t>
      </w:r>
      <w:proofErr w:type="gramStart"/>
      <w:r w:rsidRPr="004913F8">
        <w:rPr>
          <w:rFonts w:ascii="Arial" w:eastAsia="Times New Roman" w:hAnsi="Arial" w:cs="Arial"/>
          <w:b/>
          <w:bCs/>
          <w:color w:val="333333"/>
          <w:sz w:val="24"/>
          <w:szCs w:val="24"/>
          <w:lang w:eastAsia="it-IT"/>
        </w:rPr>
        <w:t>2015  è</w:t>
      </w:r>
      <w:proofErr w:type="gramEnd"/>
      <w:r w:rsidRPr="004913F8">
        <w:rPr>
          <w:rFonts w:ascii="Arial" w:eastAsia="Times New Roman" w:hAnsi="Arial" w:cs="Arial"/>
          <w:b/>
          <w:bCs/>
          <w:color w:val="333333"/>
          <w:sz w:val="24"/>
          <w:szCs w:val="24"/>
          <w:lang w:eastAsia="it-IT"/>
        </w:rPr>
        <w:t xml:space="preserve"> stata innalzata l'aliquota per il calcolo del contributo integrativo dal 4% al 5%. L'aumento  non si applica ai geometri iscritti alla Cassa Geometri che prestano  attività professionale in favore delle Pubbliche Amministrazioni inserite nel conto economico consolidato (</w:t>
      </w:r>
      <w:hyperlink r:id="rId11" w:tgtFrame="_blank" w:history="1">
        <w:r w:rsidRPr="004913F8">
          <w:rPr>
            <w:rFonts w:ascii="Arial" w:eastAsia="Times New Roman" w:hAnsi="Arial" w:cs="Arial"/>
            <w:b/>
            <w:bCs/>
            <w:color w:val="428BCA"/>
            <w:sz w:val="24"/>
            <w:szCs w:val="24"/>
            <w:u w:val="single"/>
            <w:lang w:eastAsia="it-IT"/>
          </w:rPr>
          <w:t>GUARDA ELENCO</w:t>
        </w:r>
      </w:hyperlink>
      <w:r w:rsidRPr="004913F8">
        <w:rPr>
          <w:rFonts w:ascii="Arial" w:eastAsia="Times New Roman" w:hAnsi="Arial" w:cs="Arial"/>
          <w:b/>
          <w:bCs/>
          <w:color w:val="333333"/>
          <w:sz w:val="24"/>
          <w:szCs w:val="24"/>
          <w:lang w:eastAsia="it-IT"/>
        </w:rPr>
        <w:t>) - individuate ai sensi dell'art. 1, comma 3, legge n. 196/2009 e ss.mm. -   per i quali rimane in vigore la precedente misura del 4%.</w:t>
      </w:r>
      <w:r w:rsidRPr="004913F8">
        <w:rPr>
          <w:rFonts w:ascii="Arial" w:eastAsia="Times New Roman" w:hAnsi="Arial" w:cs="Arial"/>
          <w:b/>
          <w:bCs/>
          <w:color w:val="333333"/>
          <w:sz w:val="24"/>
          <w:szCs w:val="24"/>
          <w:lang w:eastAsia="it-IT"/>
        </w:rPr>
        <w:br/>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Il contributo di maternità</w:t>
      </w:r>
      <w:r w:rsidRPr="004913F8">
        <w:rPr>
          <w:rFonts w:ascii="Arial" w:eastAsia="Times New Roman" w:hAnsi="Arial" w:cs="Arial"/>
          <w:color w:val="333333"/>
          <w:sz w:val="24"/>
          <w:szCs w:val="24"/>
          <w:lang w:eastAsia="it-IT"/>
        </w:rPr>
        <w:t> </w:t>
      </w:r>
      <w:r w:rsidRPr="004913F8">
        <w:rPr>
          <w:rFonts w:ascii="Arial" w:eastAsia="Times New Roman" w:hAnsi="Arial" w:cs="Arial"/>
          <w:color w:val="000000"/>
          <w:sz w:val="24"/>
          <w:szCs w:val="24"/>
          <w:lang w:eastAsia="it-IT"/>
        </w:rPr>
        <w:t xml:space="preserve">è quantificato di anno in anno. </w:t>
      </w:r>
      <w:proofErr w:type="gramStart"/>
      <w:r w:rsidRPr="004913F8">
        <w:rPr>
          <w:rFonts w:ascii="Arial" w:eastAsia="Times New Roman" w:hAnsi="Arial" w:cs="Arial"/>
          <w:color w:val="000000"/>
          <w:sz w:val="24"/>
          <w:szCs w:val="24"/>
          <w:lang w:eastAsia="it-IT"/>
        </w:rPr>
        <w:t>E’</w:t>
      </w:r>
      <w:proofErr w:type="gramEnd"/>
      <w:r w:rsidRPr="004913F8">
        <w:rPr>
          <w:rFonts w:ascii="Arial" w:eastAsia="Times New Roman" w:hAnsi="Arial" w:cs="Arial"/>
          <w:color w:val="000000"/>
          <w:sz w:val="24"/>
          <w:szCs w:val="24"/>
          <w:lang w:eastAsia="it-IT"/>
        </w:rPr>
        <w:t xml:space="preserve"> dovuto da tutti gli iscritti alla Cassa Geometri (neodiplomati, iscritti obbligatori, pensionati attivi).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Si riporta di seguito la tabella riepilogativa delle aliquote del contributo soggettivo e integrativo minimi e del contributo di maternità dal 2007:</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7"/>
        <w:gridCol w:w="1505"/>
        <w:gridCol w:w="1408"/>
        <w:gridCol w:w="1889"/>
        <w:gridCol w:w="1403"/>
        <w:gridCol w:w="1408"/>
        <w:gridCol w:w="1082"/>
      </w:tblGrid>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Anno</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Soggettivo minimo</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Percentuale soggettivo</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Limite reddituale percentuale 3,5%</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Integrativo minimo</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Percentuale Integrativo</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Maternità</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2007</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130.000,00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€ 4,00</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2008</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10,50%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132.600,00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2009</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10,50%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134.900,00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2010</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139.250,00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2011</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11%</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140.300,00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€ 900,00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2012</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€ 2.250,00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11,50%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142.450,00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€ 900,00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€ 17,00</w:t>
            </w:r>
          </w:p>
        </w:tc>
      </w:tr>
      <w:tr w:rsidR="004913F8" w:rsidRPr="004913F8" w:rsidTr="004913F8">
        <w:trPr>
          <w:jc w:val="center"/>
        </w:trPr>
        <w:tc>
          <w:tcPr>
            <w:tcW w:w="12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2013</w:t>
            </w:r>
          </w:p>
        </w:tc>
        <w:tc>
          <w:tcPr>
            <w:tcW w:w="20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€ 2.500,00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11,50%</w:t>
            </w:r>
          </w:p>
        </w:tc>
        <w:tc>
          <w:tcPr>
            <w:tcW w:w="25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146.300,00</w:t>
            </w:r>
          </w:p>
        </w:tc>
        <w:tc>
          <w:tcPr>
            <w:tcW w:w="16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€ 1.000,00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14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w:t>
            </w:r>
          </w:p>
        </w:tc>
      </w:tr>
      <w:tr w:rsidR="004913F8" w:rsidRPr="004913F8" w:rsidTr="004913F8">
        <w:trPr>
          <w:jc w:val="center"/>
        </w:trPr>
        <w:tc>
          <w:tcPr>
            <w:tcW w:w="128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lastRenderedPageBreak/>
              <w:t>2014</w:t>
            </w:r>
          </w:p>
        </w:tc>
        <w:tc>
          <w:tcPr>
            <w:tcW w:w="20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€ 2.500,00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12%</w:t>
            </w:r>
          </w:p>
        </w:tc>
        <w:tc>
          <w:tcPr>
            <w:tcW w:w="25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150.700,00</w:t>
            </w:r>
          </w:p>
        </w:tc>
        <w:tc>
          <w:tcPr>
            <w:tcW w:w="163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€ 1.000,00</w:t>
            </w:r>
          </w:p>
        </w:tc>
        <w:tc>
          <w:tcPr>
            <w:tcW w:w="1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4%</w:t>
            </w:r>
          </w:p>
        </w:tc>
        <w:tc>
          <w:tcPr>
            <w:tcW w:w="14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€ 21,00</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2015</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€ 2.750,00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152.350,00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€ 1.375,00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w:t>
            </w:r>
            <w:r w:rsidRPr="004913F8">
              <w:rPr>
                <w:rFonts w:ascii="Arial" w:eastAsia="Times New Roman" w:hAnsi="Arial" w:cs="Arial"/>
                <w:b/>
                <w:bCs/>
                <w:color w:val="333333"/>
                <w:sz w:val="24"/>
                <w:szCs w:val="24"/>
                <w:lang w:eastAsia="it-IT"/>
              </w:rPr>
              <w:t> </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2016</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€ 3.000,00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14%</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152.650,00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  </w:t>
            </w:r>
          </w:p>
        </w:tc>
      </w:tr>
      <w:tr w:rsidR="004913F8" w:rsidRPr="004913F8" w:rsidTr="004913F8">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2017</w:t>
            </w:r>
          </w:p>
        </w:tc>
        <w:tc>
          <w:tcPr>
            <w:tcW w:w="8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€ 3.250,00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152.650,00</w:t>
            </w:r>
          </w:p>
        </w:tc>
        <w:tc>
          <w:tcPr>
            <w:tcW w:w="6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€ 1.625,00</w:t>
            </w:r>
          </w:p>
        </w:tc>
        <w:tc>
          <w:tcPr>
            <w:tcW w:w="75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5%</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 </w:t>
            </w:r>
          </w:p>
        </w:tc>
      </w:tr>
      <w:tr w:rsidR="004913F8" w:rsidRPr="004913F8" w:rsidTr="004913F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€ 3.250,00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152.650,00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€ 1.625,00</w:t>
            </w:r>
            <w:r w:rsidRPr="004913F8">
              <w:rPr>
                <w:rFonts w:ascii="Arial" w:eastAsia="Times New Roman" w:hAnsi="Arial" w:cs="Arial"/>
                <w:color w:val="000000"/>
                <w:sz w:val="24"/>
                <w:szCs w:val="24"/>
                <w:lang w:eastAsia="it-IT"/>
              </w:rPr>
              <w:br/>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color w:val="000000"/>
                <w:sz w:val="24"/>
                <w:szCs w:val="24"/>
                <w:lang w:eastAsia="it-IT"/>
              </w:rPr>
              <w:t>€ 12,00*</w:t>
            </w:r>
            <w:r w:rsidRPr="004913F8">
              <w:rPr>
                <w:rFonts w:ascii="Arial" w:eastAsia="Times New Roman" w:hAnsi="Arial" w:cs="Arial"/>
                <w:color w:val="000000"/>
                <w:sz w:val="24"/>
                <w:szCs w:val="24"/>
                <w:lang w:eastAsia="it-IT"/>
              </w:rPr>
              <w:br/>
            </w:r>
          </w:p>
        </w:tc>
      </w:tr>
      <w:tr w:rsidR="004913F8" w:rsidRPr="004913F8" w:rsidTr="004913F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2019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€ 3.285,00**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154.350,00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 €1.645,00** </w:t>
            </w:r>
            <w:r w:rsidRPr="004913F8">
              <w:rPr>
                <w:rFonts w:ascii="Arial" w:eastAsia="Times New Roman" w:hAnsi="Arial" w:cs="Arial"/>
                <w:color w:val="000000"/>
                <w:sz w:val="24"/>
                <w:szCs w:val="24"/>
                <w:lang w:eastAsia="it-IT"/>
              </w:rPr>
              <w:br/>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color w:val="000000"/>
                <w:sz w:val="24"/>
                <w:szCs w:val="24"/>
                <w:lang w:eastAsia="it-IT"/>
              </w:rPr>
              <w:t> </w:t>
            </w:r>
            <w:r w:rsidRPr="004913F8">
              <w:rPr>
                <w:rFonts w:ascii="Arial" w:eastAsia="Times New Roman" w:hAnsi="Arial" w:cs="Arial"/>
                <w:b/>
                <w:bCs/>
                <w:color w:val="000000"/>
                <w:sz w:val="24"/>
                <w:szCs w:val="24"/>
                <w:lang w:eastAsia="it-IT"/>
              </w:rPr>
              <w:t>*** </w:t>
            </w:r>
            <w:r w:rsidRPr="004913F8">
              <w:rPr>
                <w:rFonts w:ascii="Arial" w:eastAsia="Times New Roman" w:hAnsi="Arial" w:cs="Arial"/>
                <w:color w:val="000000"/>
                <w:sz w:val="24"/>
                <w:szCs w:val="24"/>
                <w:lang w:eastAsia="it-IT"/>
              </w:rPr>
              <w:br/>
            </w:r>
          </w:p>
        </w:tc>
      </w:tr>
    </w:tbl>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stabilito dal Consiglio di Amministrazione con delibera n°180/2017. </w:t>
      </w:r>
      <w:r w:rsidRPr="004913F8">
        <w:rPr>
          <w:rFonts w:ascii="Arial" w:eastAsia="Times New Roman" w:hAnsi="Arial" w:cs="Arial"/>
          <w:color w:val="000000"/>
          <w:sz w:val="24"/>
          <w:szCs w:val="24"/>
          <w:lang w:eastAsia="it-IT"/>
        </w:rPr>
        <w:br/>
        <w:t xml:space="preserve">** Importo adeguato alla variazione dell’indice nazionale generale annuo dei prezzi al consumo per le famiglie di operai ed impiegati calcolato dall’ISTAT, </w:t>
      </w:r>
      <w:proofErr w:type="spellStart"/>
      <w:r w:rsidRPr="004913F8">
        <w:rPr>
          <w:rFonts w:ascii="Arial" w:eastAsia="Times New Roman" w:hAnsi="Arial" w:cs="Arial"/>
          <w:color w:val="000000"/>
          <w:sz w:val="24"/>
          <w:szCs w:val="24"/>
          <w:lang w:eastAsia="it-IT"/>
        </w:rPr>
        <w:t>cosi</w:t>
      </w:r>
      <w:proofErr w:type="spellEnd"/>
      <w:r w:rsidRPr="004913F8">
        <w:rPr>
          <w:rFonts w:ascii="Arial" w:eastAsia="Times New Roman" w:hAnsi="Arial" w:cs="Arial"/>
          <w:color w:val="000000"/>
          <w:sz w:val="24"/>
          <w:szCs w:val="24"/>
          <w:lang w:eastAsia="it-IT"/>
        </w:rPr>
        <w:t xml:space="preserve"> come previsto dal Regolamento sulla contribuzione, con delibera n°170/2018.</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da stabilire.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Per effetto del principio della frazionabilità, i contributi soggettivo ed integrativo sono rapportati ai mesi di effettiva iscrizione.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Sono tuttavia </w:t>
      </w:r>
      <w:r w:rsidRPr="004913F8">
        <w:rPr>
          <w:rFonts w:ascii="Arial" w:eastAsia="Times New Roman" w:hAnsi="Arial" w:cs="Arial"/>
          <w:b/>
          <w:bCs/>
          <w:color w:val="000000"/>
          <w:sz w:val="24"/>
          <w:szCs w:val="24"/>
          <w:lang w:eastAsia="it-IT"/>
        </w:rPr>
        <w:t>frazionabili in ragione ai mesi</w:t>
      </w:r>
      <w:r w:rsidRPr="004913F8">
        <w:rPr>
          <w:rFonts w:ascii="Arial" w:eastAsia="Times New Roman" w:hAnsi="Arial" w:cs="Arial"/>
          <w:color w:val="000000"/>
          <w:sz w:val="24"/>
          <w:szCs w:val="24"/>
          <w:lang w:eastAsia="it-IT"/>
        </w:rPr>
        <w:t> </w:t>
      </w:r>
      <w:r w:rsidRPr="004913F8">
        <w:rPr>
          <w:rFonts w:ascii="Arial" w:eastAsia="Times New Roman" w:hAnsi="Arial" w:cs="Arial"/>
          <w:b/>
          <w:bCs/>
          <w:color w:val="000000"/>
          <w:sz w:val="24"/>
          <w:szCs w:val="24"/>
          <w:lang w:eastAsia="it-IT"/>
        </w:rPr>
        <w:t>solo i contributi minimi soggettivo ed integrativo</w:t>
      </w:r>
      <w:r w:rsidRPr="004913F8">
        <w:rPr>
          <w:rFonts w:ascii="Arial" w:eastAsia="Times New Roman" w:hAnsi="Arial" w:cs="Arial"/>
          <w:color w:val="000000"/>
          <w:sz w:val="24"/>
          <w:szCs w:val="24"/>
          <w:lang w:eastAsia="it-IT"/>
        </w:rPr>
        <w:t>.</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L’eventuale eccedenza (autoliquidazione) da versare rispetto al minimo, deve essere sempre corrisposta per intero indipendentemente dalla durata dell’iscrizione.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Qualora nel corso dell’anno vi siano più periodi d’iscrizione, la contribuzione è interamente dovuta.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Dal 2008 in caso di cancellazione dalla Cassa Geometri - o di decesso - è stato introdotto l’obbligo di versare anche la contribuzione soggettiva per l’anno di cancellazione.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AGEVOLAZIONI PER I NEODIPLOMATI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Per i neodiplomati è previsto il pagamento del contributo soggettivo minimo nella misura di un ¼ di quella minima prevista per l’iscritto per i primi 2 anni di iscrizione e della metà per i successivi 3 anni (cfr. tabella riepilogativa).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Il calcolo della contribuzione soggettiva dovuta in autoliquidazione dovrà essere effettuato applicando al reddito dichiarato una percentuale rapportata al contributo ridotto (neodiplomato </w:t>
      </w:r>
      <w:proofErr w:type="gramStart"/>
      <w:r w:rsidRPr="004913F8">
        <w:rPr>
          <w:rFonts w:ascii="Arial" w:eastAsia="Times New Roman" w:hAnsi="Arial" w:cs="Arial"/>
          <w:color w:val="000000"/>
          <w:sz w:val="24"/>
          <w:szCs w:val="24"/>
          <w:lang w:eastAsia="it-IT"/>
        </w:rPr>
        <w:t>ad</w:t>
      </w:r>
      <w:proofErr w:type="gramEnd"/>
      <w:r w:rsidRPr="004913F8">
        <w:rPr>
          <w:rFonts w:ascii="Arial" w:eastAsia="Times New Roman" w:hAnsi="Arial" w:cs="Arial"/>
          <w:color w:val="000000"/>
          <w:sz w:val="24"/>
          <w:szCs w:val="24"/>
          <w:lang w:eastAsia="it-IT"/>
        </w:rPr>
        <w:t xml:space="preserve"> ¼ il 3,75%, neo diplomato ad ½ il 7,50%).</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Tale beneficio è riconosciuto fino al 31 dicembre dell'anno di compimento del 30° anno di età. Rimane confermata per il neodiplomato l'esclusione dal pagamento della contribuzione integrativa minima, fatta salva l'eventuale autoliquidazione sul volume d'affari effettivamente prodotto.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TABELLA CONTRIBUTI MINIMI NEO DIPLOMATI</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81"/>
        <w:gridCol w:w="3416"/>
        <w:gridCol w:w="3843"/>
        <w:gridCol w:w="1082"/>
      </w:tblGrid>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Anno</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b/>
                <w:bCs/>
                <w:color w:val="000000"/>
                <w:sz w:val="24"/>
                <w:szCs w:val="24"/>
                <w:lang w:eastAsia="it-IT"/>
              </w:rPr>
            </w:pPr>
            <w:r w:rsidRPr="004913F8">
              <w:rPr>
                <w:rFonts w:ascii="Arial" w:eastAsia="Times New Roman" w:hAnsi="Arial" w:cs="Arial"/>
                <w:b/>
                <w:bCs/>
                <w:color w:val="000000"/>
                <w:sz w:val="24"/>
                <w:szCs w:val="24"/>
                <w:lang w:eastAsia="it-IT"/>
              </w:rPr>
              <w:t>Soggettivo minimo</w:t>
            </w:r>
          </w:p>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(1/4 per i primi 2 anni)</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b/>
                <w:bCs/>
                <w:color w:val="000000"/>
                <w:sz w:val="24"/>
                <w:szCs w:val="24"/>
                <w:lang w:eastAsia="it-IT"/>
              </w:rPr>
            </w:pPr>
            <w:r w:rsidRPr="004913F8">
              <w:rPr>
                <w:rFonts w:ascii="Arial" w:eastAsia="Times New Roman" w:hAnsi="Arial" w:cs="Arial"/>
                <w:b/>
                <w:bCs/>
                <w:color w:val="000000"/>
                <w:sz w:val="24"/>
                <w:szCs w:val="24"/>
                <w:lang w:eastAsia="it-IT"/>
              </w:rPr>
              <w:t>Soggettivo minimo</w:t>
            </w:r>
          </w:p>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(1/2 per i successivi 3 anni)</w:t>
            </w:r>
          </w:p>
        </w:tc>
        <w:tc>
          <w:tcPr>
            <w:tcW w:w="3750"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Maternità</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2007</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€ 440,00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€ 4,00</w:t>
            </w:r>
            <w:r w:rsidRPr="004913F8">
              <w:rPr>
                <w:rFonts w:ascii="Arial" w:eastAsia="Times New Roman" w:hAnsi="Arial" w:cs="Arial"/>
                <w:color w:val="333333"/>
                <w:sz w:val="24"/>
                <w:szCs w:val="24"/>
                <w:lang w:eastAsia="it-IT"/>
              </w:rPr>
              <w:br/>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2008</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€ 440,00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w:t>
            </w:r>
            <w:r w:rsidRPr="004913F8">
              <w:rPr>
                <w:rFonts w:ascii="Arial" w:eastAsia="Times New Roman" w:hAnsi="Arial" w:cs="Arial"/>
                <w:color w:val="333333"/>
                <w:sz w:val="24"/>
                <w:szCs w:val="24"/>
                <w:lang w:eastAsia="it-IT"/>
              </w:rPr>
              <w:br/>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2009</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€ 500,00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w:t>
            </w:r>
            <w:r w:rsidRPr="004913F8">
              <w:rPr>
                <w:rFonts w:ascii="Arial" w:eastAsia="Times New Roman" w:hAnsi="Arial" w:cs="Arial"/>
                <w:color w:val="333333"/>
                <w:sz w:val="24"/>
                <w:szCs w:val="24"/>
                <w:lang w:eastAsia="it-IT"/>
              </w:rPr>
              <w:br/>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lastRenderedPageBreak/>
              <w:t>2010</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€ 500,00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2011</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€ 562,50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€ 1.125,00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w:t>
            </w:r>
            <w:r w:rsidRPr="004913F8">
              <w:rPr>
                <w:rFonts w:ascii="Arial" w:eastAsia="Times New Roman" w:hAnsi="Arial" w:cs="Arial"/>
                <w:color w:val="333333"/>
                <w:sz w:val="24"/>
                <w:szCs w:val="24"/>
                <w:lang w:eastAsia="it-IT"/>
              </w:rPr>
              <w:br/>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2012</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€ 562,50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€ 1.125,00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€ 17,00</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2013</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€ 625,00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2014</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€ 625,00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€ 21,00</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2015</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€ 687,50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€ 1.375,00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 </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2016</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€ 750,00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 </w:t>
            </w:r>
          </w:p>
        </w:tc>
      </w:tr>
      <w:tr w:rsidR="004913F8" w:rsidRPr="004913F8" w:rsidTr="004913F8">
        <w:trPr>
          <w:jc w:val="center"/>
        </w:trPr>
        <w:tc>
          <w:tcPr>
            <w:tcW w:w="7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2017</w:t>
            </w:r>
          </w:p>
        </w:tc>
        <w:tc>
          <w:tcPr>
            <w:tcW w:w="20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€ 812,50</w:t>
            </w:r>
          </w:p>
        </w:tc>
        <w:tc>
          <w:tcPr>
            <w:tcW w:w="22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€ 812,50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666666"/>
                <w:sz w:val="24"/>
                <w:szCs w:val="24"/>
                <w:lang w:eastAsia="it-IT"/>
              </w:rPr>
              <w:t>€ 1.625,00</w:t>
            </w:r>
            <w:r w:rsidRPr="004913F8">
              <w:rPr>
                <w:rFonts w:ascii="Arial" w:eastAsia="Times New Roman" w:hAnsi="Arial" w:cs="Arial"/>
                <w:color w:val="000000"/>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 </w:t>
            </w:r>
            <w:r w:rsidRPr="004913F8">
              <w:rPr>
                <w:rFonts w:ascii="Arial" w:eastAsia="Times New Roman" w:hAnsi="Arial" w:cs="Arial"/>
                <w:color w:val="666666"/>
                <w:sz w:val="24"/>
                <w:szCs w:val="24"/>
                <w:shd w:val="clear" w:color="auto" w:fill="FFFFFF"/>
                <w:lang w:eastAsia="it-IT"/>
              </w:rPr>
              <w:t>€ 12,00*</w:t>
            </w:r>
            <w:r w:rsidRPr="004913F8">
              <w:rPr>
                <w:rFonts w:ascii="Arial" w:eastAsia="Times New Roman" w:hAnsi="Arial" w:cs="Arial"/>
                <w:b/>
                <w:bCs/>
                <w:color w:val="000000"/>
                <w:sz w:val="24"/>
                <w:szCs w:val="24"/>
                <w:lang w:eastAsia="it-IT"/>
              </w:rPr>
              <w:t> </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2019</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€ 821,25**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€ 1.642,50**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w:t>
            </w:r>
            <w:r w:rsidRPr="004913F8">
              <w:rPr>
                <w:rFonts w:ascii="Arial" w:eastAsia="Times New Roman" w:hAnsi="Arial" w:cs="Arial"/>
                <w:color w:val="333333"/>
                <w:sz w:val="24"/>
                <w:szCs w:val="24"/>
                <w:lang w:eastAsia="it-IT"/>
              </w:rPr>
              <w:t> </w:t>
            </w:r>
          </w:p>
        </w:tc>
      </w:tr>
    </w:tbl>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stabilito dal Consiglio di Amministrazione con delibera n°180/2017. </w:t>
      </w:r>
      <w:r w:rsidRPr="004913F8">
        <w:rPr>
          <w:rFonts w:ascii="Arial" w:eastAsia="Times New Roman" w:hAnsi="Arial" w:cs="Arial"/>
          <w:color w:val="000000"/>
          <w:sz w:val="24"/>
          <w:szCs w:val="24"/>
          <w:lang w:eastAsia="it-IT"/>
        </w:rPr>
        <w:br/>
        <w:t xml:space="preserve">** Importo adeguato alla variazione dell’indice nazionale generale annuo dei prezzi al consumo per le famiglie di operai ed impiegati calcolato dall’ISTAT, </w:t>
      </w:r>
      <w:proofErr w:type="spellStart"/>
      <w:r w:rsidRPr="004913F8">
        <w:rPr>
          <w:rFonts w:ascii="Arial" w:eastAsia="Times New Roman" w:hAnsi="Arial" w:cs="Arial"/>
          <w:color w:val="000000"/>
          <w:sz w:val="24"/>
          <w:szCs w:val="24"/>
          <w:lang w:eastAsia="it-IT"/>
        </w:rPr>
        <w:t>cosi</w:t>
      </w:r>
      <w:proofErr w:type="spellEnd"/>
      <w:r w:rsidRPr="004913F8">
        <w:rPr>
          <w:rFonts w:ascii="Arial" w:eastAsia="Times New Roman" w:hAnsi="Arial" w:cs="Arial"/>
          <w:color w:val="000000"/>
          <w:sz w:val="24"/>
          <w:szCs w:val="24"/>
          <w:lang w:eastAsia="it-IT"/>
        </w:rPr>
        <w:t xml:space="preserve"> come previsto dal Regolamento sulla contribuzione, con delibera n°170/2018.</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da stabilire.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AGEVOLAZIONI PER I PRATICANTI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 geometri praticanti iscritti negli appositi registri istituiti dalla legge n. 75/85 iscritti alla Cassa Geometri versano il solo contributo obbligatorio soggettivo minimo determinato nella misura di ¼ di quella minima prevista per l’iscritto (cfr. tabella riepilogativa).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TABELLA CONTRIBUTI SOGGETTIVI MINIMI PRATICANTI</w:t>
      </w:r>
    </w:p>
    <w:tbl>
      <w:tblPr>
        <w:tblW w:w="11784" w:type="dxa"/>
        <w:tblInd w:w="-1084" w:type="dxa"/>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92"/>
        <w:gridCol w:w="4596"/>
        <w:gridCol w:w="4596"/>
      </w:tblGrid>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Anno</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Soggettivo minimo</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Maternità</w:t>
            </w:r>
          </w:p>
        </w:tc>
      </w:tr>
      <w:tr w:rsidR="004913F8" w:rsidRPr="004913F8" w:rsidTr="00C9775D">
        <w:trPr>
          <w:trHeight w:val="423"/>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2007</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€ 440,00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€ 4,00</w:t>
            </w:r>
          </w:p>
        </w:tc>
      </w:tr>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2008</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€ 440,00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w:t>
            </w:r>
          </w:p>
        </w:tc>
      </w:tr>
      <w:tr w:rsidR="004913F8" w:rsidRPr="004913F8" w:rsidTr="00C9775D">
        <w:trPr>
          <w:trHeight w:val="423"/>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2009</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€ 500,00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w:t>
            </w:r>
          </w:p>
        </w:tc>
      </w:tr>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€ 500,00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w:t>
            </w:r>
          </w:p>
        </w:tc>
      </w:tr>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2011</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€ 562,50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w:t>
            </w:r>
          </w:p>
        </w:tc>
      </w:tr>
      <w:tr w:rsidR="004913F8" w:rsidRPr="004913F8" w:rsidTr="00C9775D">
        <w:trPr>
          <w:trHeight w:val="423"/>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2012</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€ 562,50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€ 17,00</w:t>
            </w:r>
          </w:p>
        </w:tc>
      </w:tr>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2013</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€ 625,00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€ 22,00</w:t>
            </w:r>
          </w:p>
        </w:tc>
      </w:tr>
      <w:tr w:rsidR="004913F8" w:rsidRPr="004913F8" w:rsidTr="00C9775D">
        <w:trPr>
          <w:trHeight w:val="423"/>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2014</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€ 625,00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€ 21,00</w:t>
            </w:r>
          </w:p>
        </w:tc>
      </w:tr>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2015</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€ 687,50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w:t>
            </w:r>
          </w:p>
        </w:tc>
      </w:tr>
      <w:tr w:rsidR="004913F8" w:rsidRPr="004913F8" w:rsidTr="00C9775D">
        <w:trPr>
          <w:trHeight w:val="409"/>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2016</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€ 750,00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w:t>
            </w:r>
          </w:p>
        </w:tc>
      </w:tr>
      <w:tr w:rsidR="004913F8" w:rsidRPr="004913F8" w:rsidTr="00C9775D">
        <w:trPr>
          <w:trHeight w:val="423"/>
        </w:trPr>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2017</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€ 812,50</w:t>
            </w:r>
          </w:p>
        </w:tc>
        <w:tc>
          <w:tcPr>
            <w:tcW w:w="195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w:t>
            </w:r>
          </w:p>
        </w:tc>
      </w:tr>
      <w:tr w:rsidR="004913F8" w:rsidRPr="004913F8" w:rsidTr="00C9775D">
        <w:trPr>
          <w:trHeight w:val="263"/>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€ 812,50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666666"/>
                <w:sz w:val="24"/>
                <w:szCs w:val="24"/>
                <w:lang w:eastAsia="it-IT"/>
              </w:rPr>
              <w:t>€ 12,00</w:t>
            </w:r>
            <w:r w:rsidRPr="004913F8">
              <w:rPr>
                <w:rFonts w:ascii="Arial" w:eastAsia="Times New Roman" w:hAnsi="Arial" w:cs="Arial"/>
                <w:b/>
                <w:bCs/>
                <w:color w:val="000000"/>
                <w:sz w:val="24"/>
                <w:szCs w:val="24"/>
                <w:lang w:eastAsia="it-IT"/>
              </w:rPr>
              <w:t>*</w:t>
            </w:r>
            <w:r w:rsidRPr="004913F8">
              <w:rPr>
                <w:rFonts w:ascii="Arial" w:eastAsia="Times New Roman" w:hAnsi="Arial" w:cs="Arial"/>
                <w:color w:val="000000"/>
                <w:sz w:val="24"/>
                <w:szCs w:val="24"/>
                <w:lang w:eastAsia="it-IT"/>
              </w:rPr>
              <w:br/>
            </w:r>
          </w:p>
        </w:tc>
      </w:tr>
      <w:tr w:rsidR="004913F8" w:rsidRPr="004913F8" w:rsidTr="00C9775D">
        <w:trPr>
          <w:trHeight w:val="277"/>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2019</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€ 821,25**</w:t>
            </w: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w:t>
            </w:r>
          </w:p>
        </w:tc>
      </w:tr>
    </w:tbl>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stabilito dal Consiglio di Amministrazione con delibera n°180/2017. </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lastRenderedPageBreak/>
        <w:t xml:space="preserve">** Importo adeguato alla variazione dell’indice nazionale generale annuo dei prezzi al consumo per le famiglie di operai ed impiegati calcolato dall’ISTAT, </w:t>
      </w:r>
      <w:proofErr w:type="spellStart"/>
      <w:r w:rsidRPr="004913F8">
        <w:rPr>
          <w:rFonts w:ascii="Arial" w:eastAsia="Times New Roman" w:hAnsi="Arial" w:cs="Arial"/>
          <w:color w:val="000000"/>
          <w:sz w:val="24"/>
          <w:szCs w:val="24"/>
          <w:lang w:eastAsia="it-IT"/>
        </w:rPr>
        <w:t>cosi</w:t>
      </w:r>
      <w:proofErr w:type="spellEnd"/>
      <w:r w:rsidRPr="004913F8">
        <w:rPr>
          <w:rFonts w:ascii="Arial" w:eastAsia="Times New Roman" w:hAnsi="Arial" w:cs="Arial"/>
          <w:color w:val="000000"/>
          <w:sz w:val="24"/>
          <w:szCs w:val="24"/>
          <w:lang w:eastAsia="it-IT"/>
        </w:rPr>
        <w:t xml:space="preserve"> come previsto dal Regolamento sulla contribuzione, con delibera n°170/2018.</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da stabilire.</w:t>
      </w:r>
      <w:r w:rsidRPr="004913F8">
        <w:rPr>
          <w:rFonts w:ascii="Arial" w:eastAsia="Times New Roman" w:hAnsi="Arial" w:cs="Arial"/>
          <w:color w:val="000000"/>
          <w:sz w:val="24"/>
          <w:szCs w:val="24"/>
          <w:lang w:eastAsia="it-IT"/>
        </w:rPr>
        <w:br/>
      </w:r>
    </w:p>
    <w:p w:rsidR="00C9775D" w:rsidRDefault="00C9775D" w:rsidP="004913F8">
      <w:pPr>
        <w:shd w:val="clear" w:color="auto" w:fill="FFFFFF"/>
        <w:spacing w:after="150" w:line="240" w:lineRule="auto"/>
        <w:jc w:val="both"/>
        <w:rPr>
          <w:rFonts w:ascii="Arial" w:eastAsia="Times New Roman" w:hAnsi="Arial" w:cs="Arial"/>
          <w:b/>
          <w:bCs/>
          <w:color w:val="000000"/>
          <w:sz w:val="24"/>
          <w:szCs w:val="24"/>
          <w:lang w:eastAsia="it-IT"/>
        </w:rPr>
      </w:pP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CONTRIBUTI PENSIONATI</w:t>
      </w:r>
    </w:p>
    <w:p w:rsidR="004913F8" w:rsidRPr="004913F8" w:rsidRDefault="004913F8" w:rsidP="004913F8">
      <w:pPr>
        <w:spacing w:after="0" w:line="240" w:lineRule="auto"/>
        <w:rPr>
          <w:rFonts w:ascii="Times New Roman" w:eastAsia="Times New Roman" w:hAnsi="Times New Roman" w:cs="Times New Roman"/>
          <w:sz w:val="24"/>
          <w:szCs w:val="24"/>
          <w:lang w:eastAsia="it-IT"/>
        </w:rPr>
      </w:pPr>
    </w:p>
    <w:p w:rsidR="004913F8" w:rsidRPr="004913F8" w:rsidRDefault="004913F8" w:rsidP="004913F8">
      <w:pPr>
        <w:shd w:val="clear" w:color="auto" w:fill="FFFFFF"/>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TABELLA CONTRIBUTI MINIMI PENSIONATI</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67"/>
        <w:gridCol w:w="2734"/>
        <w:gridCol w:w="2561"/>
        <w:gridCol w:w="1878"/>
        <w:gridCol w:w="1082"/>
      </w:tblGrid>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Anno</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Soggettivo minimo</w:t>
            </w:r>
          </w:p>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ridotto ad 1/3</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Soggettivo minimo</w:t>
            </w:r>
          </w:p>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ridotto ad 1/2</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Integrativo minimo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Maternità</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2007</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€ 585,00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€ 4,00</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2008</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€ 585,00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 </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2009</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€ 670,00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€ 20,00 </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2010</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€ 670,00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 </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2011</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€ 750,00</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€ 900,00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€ 17,00</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2012</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€ 1.125,00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€ 900,00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€ 17,00</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2013</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0" w:line="240" w:lineRule="auto"/>
              <w:rPr>
                <w:rFonts w:ascii="Arial" w:eastAsia="Times New Roman" w:hAnsi="Arial" w:cs="Arial"/>
                <w:color w:val="333333"/>
                <w:sz w:val="24"/>
                <w:szCs w:val="24"/>
                <w:lang w:eastAsia="it-IT"/>
              </w:rPr>
            </w:pP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€ 1.250,00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€ 22,00</w:t>
            </w:r>
          </w:p>
        </w:tc>
      </w:tr>
      <w:tr w:rsidR="004913F8" w:rsidRPr="004913F8" w:rsidTr="004913F8">
        <w:trPr>
          <w:jc w:val="center"/>
        </w:trPr>
        <w:tc>
          <w:tcPr>
            <w:tcW w:w="8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2014</w:t>
            </w:r>
          </w:p>
        </w:tc>
        <w:tc>
          <w:tcPr>
            <w:tcW w:w="16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w:t>
            </w:r>
          </w:p>
        </w:tc>
        <w:tc>
          <w:tcPr>
            <w:tcW w:w="15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€ 1.250,00</w:t>
            </w:r>
          </w:p>
        </w:tc>
        <w:tc>
          <w:tcPr>
            <w:tcW w:w="1100" w:type="pct"/>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€ 21,00</w:t>
            </w:r>
          </w:p>
        </w:tc>
      </w:tr>
      <w:tr w:rsidR="004913F8" w:rsidRPr="004913F8" w:rsidTr="004913F8">
        <w:trPr>
          <w:trHeight w:val="15"/>
          <w:jc w:val="center"/>
        </w:trPr>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C0C0C0"/>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Anno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Soggettivo minimo</w:t>
            </w: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Integrativo minimo</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Maternità</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2015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€ 2.750,00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€ 1.375,00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€ 15,00</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2016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€ 3.000,00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w:t>
            </w:r>
            <w:r w:rsidRPr="004913F8">
              <w:rPr>
                <w:rFonts w:ascii="Arial" w:eastAsia="Times New Roman" w:hAnsi="Arial" w:cs="Arial"/>
                <w:color w:val="333333"/>
                <w:sz w:val="24"/>
                <w:szCs w:val="24"/>
                <w:lang w:eastAsia="it-IT"/>
              </w:rPr>
              <w:t>€ 17,00</w:t>
            </w:r>
            <w:r w:rsidRPr="004913F8">
              <w:rPr>
                <w:rFonts w:ascii="Arial" w:eastAsia="Times New Roman" w:hAnsi="Arial" w:cs="Arial"/>
                <w:b/>
                <w:bCs/>
                <w:color w:val="333333"/>
                <w:sz w:val="24"/>
                <w:szCs w:val="24"/>
                <w:lang w:eastAsia="it-IT"/>
              </w:rPr>
              <w:t> </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2017</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€ 3.250,00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€ 1.625,00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w:t>
            </w:r>
            <w:r w:rsidRPr="004913F8">
              <w:rPr>
                <w:rFonts w:ascii="Arial" w:eastAsia="Times New Roman" w:hAnsi="Arial" w:cs="Arial"/>
                <w:color w:val="333333"/>
                <w:sz w:val="24"/>
                <w:szCs w:val="24"/>
                <w:lang w:eastAsia="it-IT"/>
              </w:rPr>
              <w:t>€ 8,00</w:t>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666666"/>
                <w:sz w:val="24"/>
                <w:szCs w:val="24"/>
                <w:lang w:eastAsia="it-IT"/>
              </w:rPr>
              <w:t>€ 3.250,00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666666"/>
                <w:sz w:val="24"/>
                <w:szCs w:val="24"/>
                <w:lang w:eastAsia="it-IT"/>
              </w:rPr>
              <w:t>€ 1.625,00</w:t>
            </w:r>
            <w:r w:rsidRPr="004913F8">
              <w:rPr>
                <w:rFonts w:ascii="Arial" w:eastAsia="Times New Roman" w:hAnsi="Arial" w:cs="Arial"/>
                <w:b/>
                <w:bCs/>
                <w:color w:val="000000"/>
                <w:sz w:val="24"/>
                <w:szCs w:val="24"/>
                <w:lang w:eastAsia="it-IT"/>
              </w:rPr>
              <w:t> </w:t>
            </w:r>
            <w:r w:rsidRPr="004913F8">
              <w:rPr>
                <w:rFonts w:ascii="Arial" w:eastAsia="Times New Roman" w:hAnsi="Arial" w:cs="Arial"/>
                <w:color w:val="000000"/>
                <w:sz w:val="24"/>
                <w:szCs w:val="24"/>
                <w:lang w:eastAsia="it-IT"/>
              </w:rPr>
              <w:br/>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color w:val="666666"/>
                <w:sz w:val="24"/>
                <w:szCs w:val="24"/>
                <w:lang w:eastAsia="it-IT"/>
              </w:rPr>
              <w:t>€ 12,00*</w:t>
            </w:r>
            <w:r w:rsidRPr="004913F8">
              <w:rPr>
                <w:rFonts w:ascii="Arial" w:eastAsia="Times New Roman" w:hAnsi="Arial" w:cs="Arial"/>
                <w:b/>
                <w:bCs/>
                <w:color w:val="000000"/>
                <w:sz w:val="24"/>
                <w:szCs w:val="24"/>
                <w:lang w:eastAsia="it-IT"/>
              </w:rPr>
              <w:t> </w:t>
            </w:r>
            <w:r w:rsidRPr="004913F8">
              <w:rPr>
                <w:rFonts w:ascii="Arial" w:eastAsia="Times New Roman" w:hAnsi="Arial" w:cs="Arial"/>
                <w:color w:val="000000"/>
                <w:sz w:val="24"/>
                <w:szCs w:val="24"/>
                <w:lang w:eastAsia="it-IT"/>
              </w:rPr>
              <w:br/>
            </w:r>
          </w:p>
        </w:tc>
      </w:tr>
      <w:tr w:rsidR="004913F8" w:rsidRPr="004913F8" w:rsidTr="004913F8">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b/>
                <w:bCs/>
                <w:color w:val="333333"/>
                <w:sz w:val="24"/>
                <w:szCs w:val="24"/>
                <w:lang w:eastAsia="it-IT"/>
              </w:rPr>
              <w:t>2019</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€ 3.285,00**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666666"/>
                <w:sz w:val="24"/>
                <w:szCs w:val="24"/>
                <w:lang w:eastAsia="it-IT"/>
              </w:rPr>
              <w:t>€ 1.645,00**</w:t>
            </w:r>
            <w:r w:rsidRPr="004913F8">
              <w:rPr>
                <w:rFonts w:ascii="Arial" w:eastAsia="Times New Roman" w:hAnsi="Arial" w:cs="Arial"/>
                <w:b/>
                <w:bCs/>
                <w:color w:val="000000"/>
                <w:sz w:val="24"/>
                <w:szCs w:val="24"/>
                <w:lang w:eastAsia="it-IT"/>
              </w:rPr>
              <w:t> </w:t>
            </w:r>
            <w:r w:rsidRPr="004913F8">
              <w:rPr>
                <w:rFonts w:ascii="Arial" w:eastAsia="Times New Roman" w:hAnsi="Arial" w:cs="Arial"/>
                <w:b/>
                <w:bCs/>
                <w:color w:val="333333"/>
                <w:sz w:val="24"/>
                <w:szCs w:val="24"/>
                <w:lang w:eastAsia="it-IT"/>
              </w:rPr>
              <w:t> </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w:t>
            </w:r>
          </w:p>
        </w:tc>
      </w:tr>
    </w:tbl>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stabilito dal Consiglio di Amministrazione con delibera n°180/2017. </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 Importo adeguato alla variazione dell’indice nazionale generale annuo dei prezzi al consumo per le famiglie di operai ed impiegati calcolato dall’ISTAT, </w:t>
      </w:r>
      <w:proofErr w:type="spellStart"/>
      <w:r w:rsidRPr="004913F8">
        <w:rPr>
          <w:rFonts w:ascii="Arial" w:eastAsia="Times New Roman" w:hAnsi="Arial" w:cs="Arial"/>
          <w:color w:val="000000"/>
          <w:sz w:val="24"/>
          <w:szCs w:val="24"/>
          <w:lang w:eastAsia="it-IT"/>
        </w:rPr>
        <w:t>cosi</w:t>
      </w:r>
      <w:proofErr w:type="spellEnd"/>
      <w:r w:rsidRPr="004913F8">
        <w:rPr>
          <w:rFonts w:ascii="Arial" w:eastAsia="Times New Roman" w:hAnsi="Arial" w:cs="Arial"/>
          <w:color w:val="000000"/>
          <w:sz w:val="24"/>
          <w:szCs w:val="24"/>
          <w:lang w:eastAsia="it-IT"/>
        </w:rPr>
        <w:t xml:space="preserve"> come previsto dal Regolamento sulla contribuzione, con delibera n°170/2018.</w:t>
      </w:r>
    </w:p>
    <w:p w:rsid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da stabilire.</w:t>
      </w:r>
      <w:r w:rsidRPr="004913F8">
        <w:rPr>
          <w:rFonts w:ascii="Arial" w:eastAsia="Times New Roman" w:hAnsi="Arial" w:cs="Arial"/>
          <w:color w:val="000000"/>
          <w:sz w:val="24"/>
          <w:szCs w:val="24"/>
          <w:lang w:eastAsia="it-IT"/>
        </w:rPr>
        <w:br/>
      </w:r>
    </w:p>
    <w:p w:rsidR="00C9775D" w:rsidRDefault="00C9775D" w:rsidP="00C9775D">
      <w:pPr>
        <w:shd w:val="clear" w:color="auto" w:fill="FFFFFF"/>
        <w:spacing w:after="150" w:line="240" w:lineRule="auto"/>
        <w:rPr>
          <w:rFonts w:ascii="Arial" w:eastAsia="Times New Roman" w:hAnsi="Arial" w:cs="Arial"/>
          <w:color w:val="333333"/>
          <w:sz w:val="24"/>
          <w:szCs w:val="24"/>
          <w:lang w:eastAsia="it-IT"/>
        </w:rPr>
      </w:pPr>
    </w:p>
    <w:p w:rsidR="00C9775D" w:rsidRDefault="00C9775D" w:rsidP="00C9775D">
      <w:pPr>
        <w:shd w:val="clear" w:color="auto" w:fill="FFFFFF"/>
        <w:spacing w:after="150" w:line="240" w:lineRule="auto"/>
        <w:rPr>
          <w:rFonts w:ascii="Arial" w:eastAsia="Times New Roman" w:hAnsi="Arial" w:cs="Arial"/>
          <w:color w:val="333333"/>
          <w:sz w:val="24"/>
          <w:szCs w:val="24"/>
          <w:lang w:eastAsia="it-IT"/>
        </w:rPr>
      </w:pPr>
    </w:p>
    <w:p w:rsidR="00C9775D" w:rsidRPr="004913F8" w:rsidRDefault="00C9775D" w:rsidP="00C9775D">
      <w:pPr>
        <w:shd w:val="clear" w:color="auto" w:fill="FFFFFF"/>
        <w:spacing w:after="150" w:line="240" w:lineRule="auto"/>
        <w:rPr>
          <w:rFonts w:ascii="Arial" w:eastAsia="Times New Roman" w:hAnsi="Arial" w:cs="Arial"/>
          <w:color w:val="333333"/>
          <w:sz w:val="24"/>
          <w:szCs w:val="24"/>
          <w:lang w:eastAsia="it-IT"/>
        </w:rPr>
      </w:pP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p>
    <w:p w:rsidR="004913F8" w:rsidRPr="004913F8" w:rsidRDefault="004913F8" w:rsidP="004913F8">
      <w:pPr>
        <w:shd w:val="clear" w:color="auto" w:fill="FFFFFF"/>
        <w:spacing w:after="15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lastRenderedPageBreak/>
        <w:t>TABELLA CONTRIBUTI MINIMI PENSIONATI D'INVALIDITA'</w:t>
      </w:r>
      <w:r w:rsidRPr="004913F8">
        <w:rPr>
          <w:rFonts w:ascii="Arial" w:eastAsia="Times New Roman" w:hAnsi="Arial" w:cs="Arial"/>
          <w:b/>
          <w:bCs/>
          <w:color w:val="000000"/>
          <w:sz w:val="24"/>
          <w:szCs w:val="24"/>
          <w:lang w:eastAsia="it-IT"/>
        </w:rPr>
        <w:br/>
      </w:r>
    </w:p>
    <w:tbl>
      <w:tblPr>
        <w:tblW w:w="10313" w:type="dxa"/>
        <w:shd w:val="clear" w:color="auto" w:fill="FFFFFF"/>
        <w:tblCellMar>
          <w:top w:w="45" w:type="dxa"/>
          <w:left w:w="45" w:type="dxa"/>
          <w:bottom w:w="45" w:type="dxa"/>
          <w:right w:w="45" w:type="dxa"/>
        </w:tblCellMar>
        <w:tblLook w:val="04A0" w:firstRow="1" w:lastRow="0" w:firstColumn="1" w:lastColumn="0" w:noHBand="0" w:noVBand="1"/>
      </w:tblPr>
      <w:tblGrid>
        <w:gridCol w:w="2588"/>
        <w:gridCol w:w="2575"/>
        <w:gridCol w:w="2575"/>
        <w:gridCol w:w="2575"/>
      </w:tblGrid>
      <w:tr w:rsidR="004913F8" w:rsidRPr="004913F8" w:rsidTr="00C9775D">
        <w:trPr>
          <w:trHeight w:val="1338"/>
        </w:trPr>
        <w:tc>
          <w:tcPr>
            <w:tcW w:w="2588"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Anno</w:t>
            </w:r>
            <w:r w:rsidRPr="004913F8">
              <w:rPr>
                <w:rFonts w:ascii="Arial" w:eastAsia="Times New Roman" w:hAnsi="Arial" w:cs="Arial"/>
                <w:color w:val="000000"/>
                <w:sz w:val="24"/>
                <w:szCs w:val="24"/>
                <w:lang w:eastAsia="it-IT"/>
              </w:rPr>
              <w:br/>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 xml:space="preserve">Soggettivo </w:t>
            </w:r>
            <w:proofErr w:type="gramStart"/>
            <w:r w:rsidRPr="004913F8">
              <w:rPr>
                <w:rFonts w:ascii="Arial" w:eastAsia="Times New Roman" w:hAnsi="Arial" w:cs="Arial"/>
                <w:b/>
                <w:bCs/>
                <w:color w:val="000000"/>
                <w:sz w:val="24"/>
                <w:szCs w:val="24"/>
                <w:lang w:eastAsia="it-IT"/>
              </w:rPr>
              <w:t>minimo  ridotto</w:t>
            </w:r>
            <w:proofErr w:type="gramEnd"/>
            <w:r w:rsidRPr="004913F8">
              <w:rPr>
                <w:rFonts w:ascii="Arial" w:eastAsia="Times New Roman" w:hAnsi="Arial" w:cs="Arial"/>
                <w:b/>
                <w:bCs/>
                <w:color w:val="000000"/>
                <w:sz w:val="24"/>
                <w:szCs w:val="24"/>
                <w:lang w:eastAsia="it-IT"/>
              </w:rPr>
              <w:t xml:space="preserve"> al 50%</w:t>
            </w:r>
            <w:r w:rsidRPr="004913F8">
              <w:rPr>
                <w:rFonts w:ascii="Arial" w:eastAsia="Times New Roman" w:hAnsi="Arial" w:cs="Arial"/>
                <w:color w:val="000000"/>
                <w:sz w:val="24"/>
                <w:szCs w:val="24"/>
                <w:lang w:eastAsia="it-IT"/>
              </w:rPr>
              <w:br/>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Integrativo minimo</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Maternità</w:t>
            </w:r>
          </w:p>
        </w:tc>
      </w:tr>
      <w:tr w:rsidR="004913F8" w:rsidRPr="004913F8" w:rsidTr="00C9775D">
        <w:trPr>
          <w:trHeight w:val="650"/>
        </w:trPr>
        <w:tc>
          <w:tcPr>
            <w:tcW w:w="2588"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2015</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1.375,00 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1.375,00</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€ 15,00</w:t>
            </w:r>
          </w:p>
        </w:tc>
      </w:tr>
      <w:tr w:rsidR="004913F8" w:rsidRPr="004913F8" w:rsidTr="00C9775D">
        <w:trPr>
          <w:trHeight w:val="687"/>
        </w:trPr>
        <w:tc>
          <w:tcPr>
            <w:tcW w:w="2588"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2016</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1.500,00 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1.500,00</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€ 17,00 </w:t>
            </w:r>
          </w:p>
        </w:tc>
      </w:tr>
      <w:tr w:rsidR="004913F8" w:rsidRPr="004913F8" w:rsidTr="00C9775D">
        <w:trPr>
          <w:trHeight w:val="650"/>
        </w:trPr>
        <w:tc>
          <w:tcPr>
            <w:tcW w:w="2588"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2017</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1.625,00 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1.625,00</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€ 8,00</w:t>
            </w:r>
          </w:p>
        </w:tc>
      </w:tr>
      <w:tr w:rsidR="004913F8" w:rsidRPr="004913F8" w:rsidTr="00C9775D">
        <w:trPr>
          <w:trHeight w:val="650"/>
        </w:trPr>
        <w:tc>
          <w:tcPr>
            <w:tcW w:w="2588"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2018 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666666"/>
                <w:sz w:val="24"/>
                <w:szCs w:val="24"/>
                <w:lang w:eastAsia="it-IT"/>
              </w:rPr>
              <w:t>1.625,00 </w:t>
            </w:r>
            <w:r w:rsidRPr="004913F8">
              <w:rPr>
                <w:rFonts w:ascii="Arial" w:eastAsia="Times New Roman" w:hAnsi="Arial" w:cs="Arial"/>
                <w:b/>
                <w:bCs/>
                <w:color w:val="000000"/>
                <w:sz w:val="24"/>
                <w:szCs w:val="24"/>
                <w:lang w:eastAsia="it-IT"/>
              </w:rPr>
              <w:t> </w:t>
            </w:r>
            <w:r w:rsidRPr="004913F8">
              <w:rPr>
                <w:rFonts w:ascii="Arial" w:eastAsia="Times New Roman" w:hAnsi="Arial" w:cs="Arial"/>
                <w:color w:val="000000"/>
                <w:sz w:val="24"/>
                <w:szCs w:val="24"/>
                <w:lang w:eastAsia="it-IT"/>
              </w:rPr>
              <w:br/>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1.625,00 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€ 12,00*  </w:t>
            </w:r>
          </w:p>
        </w:tc>
      </w:tr>
      <w:tr w:rsidR="004913F8" w:rsidRPr="004913F8" w:rsidTr="00C9775D">
        <w:trPr>
          <w:trHeight w:val="687"/>
        </w:trPr>
        <w:tc>
          <w:tcPr>
            <w:tcW w:w="2588"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b/>
                <w:bCs/>
                <w:color w:val="333333"/>
                <w:sz w:val="24"/>
                <w:szCs w:val="24"/>
                <w:lang w:eastAsia="it-IT"/>
              </w:rPr>
              <w:t>2019 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b/>
                <w:bCs/>
                <w:color w:val="333333"/>
                <w:sz w:val="24"/>
                <w:szCs w:val="24"/>
                <w:lang w:eastAsia="it-IT"/>
              </w:rPr>
              <w:t>1.642,50** </w:t>
            </w:r>
            <w:r w:rsidRPr="004913F8">
              <w:rPr>
                <w:rFonts w:ascii="Arial" w:eastAsia="Times New Roman" w:hAnsi="Arial" w:cs="Arial"/>
                <w:color w:val="333333"/>
                <w:sz w:val="24"/>
                <w:szCs w:val="24"/>
                <w:lang w:eastAsia="it-IT"/>
              </w:rPr>
              <w:t>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r w:rsidRPr="004913F8">
              <w:rPr>
                <w:rFonts w:ascii="Arial" w:eastAsia="Times New Roman" w:hAnsi="Arial" w:cs="Arial"/>
                <w:b/>
                <w:bCs/>
                <w:color w:val="333333"/>
                <w:sz w:val="24"/>
                <w:szCs w:val="24"/>
                <w:lang w:eastAsia="it-IT"/>
              </w:rPr>
              <w:t>1.645,00** </w:t>
            </w:r>
          </w:p>
        </w:tc>
        <w:tc>
          <w:tcPr>
            <w:tcW w:w="2575" w:type="dxa"/>
            <w:tcBorders>
              <w:top w:val="single" w:sz="6" w:space="0" w:color="808080"/>
              <w:left w:val="single" w:sz="6" w:space="0" w:color="808080"/>
              <w:bottom w:val="single" w:sz="6" w:space="0" w:color="808080"/>
              <w:right w:val="single" w:sz="6" w:space="0" w:color="80808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center"/>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 </w:t>
            </w:r>
          </w:p>
        </w:tc>
      </w:tr>
    </w:tbl>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stabilito dal Consiglio di Amministrazione con delibera n°180/2017. </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 Importo adeguato alla variazione dell’indice nazionale generale annuo dei prezzi al consumo per le famiglie di operai ed impiegati calcolato dall’ISTAT, </w:t>
      </w:r>
      <w:proofErr w:type="spellStart"/>
      <w:r w:rsidRPr="004913F8">
        <w:rPr>
          <w:rFonts w:ascii="Arial" w:eastAsia="Times New Roman" w:hAnsi="Arial" w:cs="Arial"/>
          <w:color w:val="000000"/>
          <w:sz w:val="24"/>
          <w:szCs w:val="24"/>
          <w:lang w:eastAsia="it-IT"/>
        </w:rPr>
        <w:t>cosi</w:t>
      </w:r>
      <w:proofErr w:type="spellEnd"/>
      <w:r w:rsidRPr="004913F8">
        <w:rPr>
          <w:rFonts w:ascii="Arial" w:eastAsia="Times New Roman" w:hAnsi="Arial" w:cs="Arial"/>
          <w:color w:val="000000"/>
          <w:sz w:val="24"/>
          <w:szCs w:val="24"/>
          <w:lang w:eastAsia="it-IT"/>
        </w:rPr>
        <w:t xml:space="preserve"> come previsto dal Regolamento sulla contribuzione, con delibera n°170/2018.</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Importo da stabilire.</w:t>
      </w:r>
      <w:r w:rsidRPr="004913F8">
        <w:rPr>
          <w:rFonts w:ascii="Arial" w:eastAsia="Times New Roman" w:hAnsi="Arial" w:cs="Arial"/>
          <w:color w:val="000000"/>
          <w:sz w:val="24"/>
          <w:szCs w:val="24"/>
          <w:lang w:eastAsia="it-IT"/>
        </w:rPr>
        <w:br/>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Dal 1.1.2015 il contributo soggettivo minimo per i pensionati di vecchiaia e anzianità dovrà essere corrisposto in misura intera. Tale modifica è stata adottata dal Comitato dei Delegati nella scorsa seduta del 25 novembre e la relativa delibera è stata sottoposta all'approvazione ministeriale.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Resta comunque fermo l’obbligo in capo pensionati di vecchiaia, anzianità e invalidità del pagamento dei contributi soggettivi ed integrativi minimi con l’autoliquidazione dell’eventuale eccedenza.</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Il pensionato di inabilità, avendo l’obbligo di cancellarsi dall’albo e quindi dalla Cassa Geometri entro 90 gg. dalla notifica del provvedimento di pensione, deve versare la contribuzione fino ad avvenuta cancellazione.</w:t>
      </w:r>
    </w:p>
    <w:p w:rsidR="004913F8" w:rsidRPr="004913F8" w:rsidRDefault="004913F8" w:rsidP="004913F8">
      <w:pPr>
        <w:spacing w:after="0" w:line="240" w:lineRule="auto"/>
        <w:rPr>
          <w:rFonts w:ascii="Times New Roman" w:eastAsia="Times New Roman" w:hAnsi="Times New Roman" w:cs="Times New Roman"/>
          <w:sz w:val="24"/>
          <w:szCs w:val="24"/>
          <w:lang w:eastAsia="it-IT"/>
        </w:rPr>
      </w:pPr>
      <w:r w:rsidRPr="004913F8">
        <w:rPr>
          <w:rFonts w:ascii="Arial" w:eastAsia="Times New Roman" w:hAnsi="Arial" w:cs="Arial"/>
          <w:color w:val="333333"/>
          <w:sz w:val="24"/>
          <w:szCs w:val="24"/>
          <w:lang w:eastAsia="it-IT"/>
        </w:rPr>
        <w:br/>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OPTANTI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Per gli iscritti all'albo optanti per altra Cassa non è dovuta alcuna contribuzione. Dal 4/3/2004 è stato abrogato l'istituto dell'opzione. Coloro che a tale data risultino</w:t>
      </w:r>
      <w:r w:rsidR="00C9775D">
        <w:rPr>
          <w:rFonts w:ascii="Arial" w:eastAsia="Times New Roman" w:hAnsi="Arial" w:cs="Arial"/>
          <w:color w:val="000000"/>
          <w:sz w:val="24"/>
          <w:szCs w:val="24"/>
          <w:lang w:eastAsia="it-IT"/>
        </w:rPr>
        <w:t xml:space="preserve"> </w:t>
      </w:r>
      <w:r w:rsidRPr="004913F8">
        <w:rPr>
          <w:rFonts w:ascii="Arial" w:eastAsia="Times New Roman" w:hAnsi="Arial" w:cs="Arial"/>
          <w:color w:val="000000"/>
          <w:sz w:val="24"/>
          <w:szCs w:val="24"/>
          <w:lang w:eastAsia="it-IT"/>
        </w:rPr>
        <w:t>optanti verso la Cassa Geometri sono considerati a tutti gli effetti iscritti obbligatori.</w:t>
      </w:r>
    </w:p>
    <w:p w:rsid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p>
    <w:p w:rsidR="00C9775D" w:rsidRDefault="00C9775D" w:rsidP="004913F8">
      <w:pPr>
        <w:shd w:val="clear" w:color="auto" w:fill="FFFFFF"/>
        <w:spacing w:after="150" w:line="240" w:lineRule="auto"/>
        <w:jc w:val="both"/>
        <w:rPr>
          <w:rFonts w:ascii="Arial" w:eastAsia="Times New Roman" w:hAnsi="Arial" w:cs="Arial"/>
          <w:color w:val="333333"/>
          <w:sz w:val="24"/>
          <w:szCs w:val="24"/>
          <w:lang w:eastAsia="it-IT"/>
        </w:rPr>
      </w:pPr>
    </w:p>
    <w:p w:rsidR="00C9775D" w:rsidRPr="004913F8" w:rsidRDefault="00C9775D" w:rsidP="004913F8">
      <w:pPr>
        <w:shd w:val="clear" w:color="auto" w:fill="FFFFFF"/>
        <w:spacing w:after="150" w:line="240" w:lineRule="auto"/>
        <w:jc w:val="both"/>
        <w:rPr>
          <w:rFonts w:ascii="Arial" w:eastAsia="Times New Roman" w:hAnsi="Arial" w:cs="Arial"/>
          <w:color w:val="333333"/>
          <w:sz w:val="24"/>
          <w:szCs w:val="24"/>
          <w:lang w:eastAsia="it-IT"/>
        </w:rPr>
      </w:pP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lastRenderedPageBreak/>
        <w:t>PAGAMENTO CONTRIBUTI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Dal 2012 i contributi obbligatori Cassa Geometri devono essere versati tramite F24 Accise in sede di compilazione del modello Unico PF. Le scadenze sono unificate a quelle fiscali (unica soluzione o massimo in 6 rate, cfr. Guide </w:t>
      </w:r>
      <w:proofErr w:type="spellStart"/>
      <w:r w:rsidRPr="004913F8">
        <w:rPr>
          <w:rFonts w:ascii="Arial" w:eastAsia="Times New Roman" w:hAnsi="Arial" w:cs="Arial"/>
          <w:color w:val="000000"/>
          <w:sz w:val="24"/>
          <w:szCs w:val="24"/>
          <w:lang w:eastAsia="it-IT"/>
        </w:rPr>
        <w:t>Mod</w:t>
      </w:r>
      <w:proofErr w:type="spellEnd"/>
      <w:r w:rsidRPr="004913F8">
        <w:rPr>
          <w:rFonts w:ascii="Arial" w:eastAsia="Times New Roman" w:hAnsi="Arial" w:cs="Arial"/>
          <w:color w:val="000000"/>
          <w:sz w:val="24"/>
          <w:szCs w:val="24"/>
          <w:lang w:eastAsia="it-IT"/>
        </w:rPr>
        <w:t>. Unico e F24 Accise).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proofErr w:type="gramStart"/>
      <w:r w:rsidRPr="004913F8">
        <w:rPr>
          <w:rFonts w:ascii="Arial" w:eastAsia="Times New Roman" w:hAnsi="Arial" w:cs="Arial"/>
          <w:color w:val="000000"/>
          <w:sz w:val="24"/>
          <w:szCs w:val="24"/>
          <w:lang w:eastAsia="it-IT"/>
        </w:rPr>
        <w:t>Inoltre</w:t>
      </w:r>
      <w:proofErr w:type="gramEnd"/>
      <w:r w:rsidRPr="004913F8">
        <w:rPr>
          <w:rFonts w:ascii="Arial" w:eastAsia="Times New Roman" w:hAnsi="Arial" w:cs="Arial"/>
          <w:color w:val="000000"/>
          <w:sz w:val="24"/>
          <w:szCs w:val="24"/>
          <w:lang w:eastAsia="it-IT"/>
        </w:rPr>
        <w:t xml:space="preserve"> dal 2015 per i geometri che si iscrivono per la prima volta alla Cassa Geometri e per coloro che si </w:t>
      </w:r>
      <w:proofErr w:type="spellStart"/>
      <w:r w:rsidRPr="004913F8">
        <w:rPr>
          <w:rFonts w:ascii="Arial" w:eastAsia="Times New Roman" w:hAnsi="Arial" w:cs="Arial"/>
          <w:color w:val="000000"/>
          <w:sz w:val="24"/>
          <w:szCs w:val="24"/>
          <w:lang w:eastAsia="it-IT"/>
        </w:rPr>
        <w:t>reiscrivono</w:t>
      </w:r>
      <w:proofErr w:type="spellEnd"/>
      <w:r w:rsidRPr="004913F8">
        <w:rPr>
          <w:rFonts w:ascii="Arial" w:eastAsia="Times New Roman" w:hAnsi="Arial" w:cs="Arial"/>
          <w:color w:val="000000"/>
          <w:sz w:val="24"/>
          <w:szCs w:val="24"/>
          <w:lang w:eastAsia="it-IT"/>
        </w:rPr>
        <w:t xml:space="preserve"> due anni dopo la cancellazione, è possibile in alternativa, optare per il versamento dei contributi minimi in 4 rate mensili con i soli interessi di dilazione ultima rata maggio 2017. In tal caso occorrerà unicamente attendere i bollettini di versamento che saranno inviati dalla Cassa Geometri nel mese di gennaio 2017.</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Per tutti gli altri iscritti o </w:t>
      </w:r>
      <w:proofErr w:type="spellStart"/>
      <w:r w:rsidRPr="004913F8">
        <w:rPr>
          <w:rFonts w:ascii="Arial" w:eastAsia="Times New Roman" w:hAnsi="Arial" w:cs="Arial"/>
          <w:color w:val="000000"/>
          <w:sz w:val="24"/>
          <w:szCs w:val="24"/>
          <w:lang w:eastAsia="it-IT"/>
        </w:rPr>
        <w:t>reiscritti</w:t>
      </w:r>
      <w:proofErr w:type="spellEnd"/>
      <w:r w:rsidRPr="004913F8">
        <w:rPr>
          <w:rFonts w:ascii="Arial" w:eastAsia="Times New Roman" w:hAnsi="Arial" w:cs="Arial"/>
          <w:color w:val="000000"/>
          <w:sz w:val="24"/>
          <w:szCs w:val="24"/>
          <w:lang w:eastAsia="it-IT"/>
        </w:rPr>
        <w:t xml:space="preserve"> nell’anno immediatamente successivo alla cancellazione, fermo restando l’obbligo della compilazione del quadro RR di Unico, è possibile, in alternativa al pagamento alle scadenze di Unico, effettuare il versamento dei contributi dovuti tramite Portale dei Pagamenti sul sito web, in 10 rate costanti, da settembre 2017 a giugno 2018, comprensive di interessi di rateazione. In tal caso non sarà consentita alcuna compensazione crediti/debiti.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RITARDATO, OMESSO O IRREGOLARE VERSAMENTO CONTRIBUTI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In caso di tardivo versamento dei contributi, si applica una sanzione pari al 2% del contributo evaso se il pagamento avviene entro 30 giorni dal termine fissato.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Si applica la sanzione del 10% del contributo evaso in caso di pagamento effettuato oltre 30 giorni del termine prescritto, ma prima della contestazione da parte della Cassa Geometri attraverso un procedimento coattivo (art.43, comma 7, lett. b reg. contr.).</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Se invece il contributo viene omesso, si applica una sanzione pari al 25% del contributo evaso in caso di contestazione da parte della Cassa Geometri attraverso procedimento coattivo (art.43, comma 6).</w:t>
      </w:r>
    </w:p>
    <w:p w:rsidR="00C9775D" w:rsidRDefault="00C9775D" w:rsidP="004913F8">
      <w:pPr>
        <w:shd w:val="clear" w:color="auto" w:fill="FFFFFF"/>
        <w:spacing w:after="300" w:line="240" w:lineRule="atLeast"/>
        <w:outlineLvl w:val="0"/>
        <w:rPr>
          <w:rFonts w:ascii="Arial" w:eastAsia="Times New Roman" w:hAnsi="Arial" w:cs="Arial"/>
          <w:color w:val="000000"/>
          <w:kern w:val="36"/>
          <w:sz w:val="50"/>
          <w:szCs w:val="50"/>
          <w:lang w:eastAsia="it-IT"/>
        </w:rPr>
      </w:pPr>
    </w:p>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t>RISCATTO</w:t>
      </w: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RISCATTO PRATICANTATO</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Per i geometri iscritti alla Cassa Geometri è possibile riscattare gli </w:t>
      </w:r>
      <w:r w:rsidRPr="004913F8">
        <w:rPr>
          <w:rFonts w:ascii="Arial" w:eastAsia="Times New Roman" w:hAnsi="Arial" w:cs="Arial"/>
          <w:b/>
          <w:bCs/>
          <w:color w:val="000000"/>
          <w:sz w:val="24"/>
          <w:szCs w:val="24"/>
          <w:lang w:eastAsia="it-IT"/>
        </w:rPr>
        <w:t>anni di praticantato</w:t>
      </w:r>
      <w:r w:rsidRPr="004913F8">
        <w:rPr>
          <w:rFonts w:ascii="Arial" w:eastAsia="Times New Roman" w:hAnsi="Arial" w:cs="Arial"/>
          <w:color w:val="000000"/>
          <w:sz w:val="24"/>
          <w:szCs w:val="24"/>
          <w:lang w:eastAsia="it-IT"/>
        </w:rPr>
        <w:t> effettuato ai sensi della legge n. 75/85 versando un onere pari, per ciascun anno, alla riserva matematica calcolata ai sensi dell'articolo 13 della legge 12 agosto 1962, n. 1338, rapportata alla contribuzione dell'anno di riferimento prevista per i neodiplomati (art. 36 del Regolamento sulla contribuzione). </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Per accedere al beneficio è necessario presentare apposita domanda utilizzando il </w:t>
      </w:r>
      <w:r w:rsidRPr="004913F8">
        <w:rPr>
          <w:rFonts w:ascii="Arial" w:eastAsia="Times New Roman" w:hAnsi="Arial" w:cs="Arial"/>
          <w:b/>
          <w:bCs/>
          <w:color w:val="000000"/>
          <w:sz w:val="24"/>
          <w:szCs w:val="24"/>
          <w:lang w:eastAsia="it-IT"/>
        </w:rPr>
        <w:t>mod.48/R</w:t>
      </w:r>
      <w:r w:rsidRPr="004913F8">
        <w:rPr>
          <w:rFonts w:ascii="Arial" w:eastAsia="Times New Roman" w:hAnsi="Arial" w:cs="Arial"/>
          <w:color w:val="000000"/>
          <w:sz w:val="24"/>
          <w:szCs w:val="24"/>
          <w:lang w:eastAsia="it-IT"/>
        </w:rPr>
        <w:t> presente sul sito della Cassa Geometri. Il termine ultimo per la presentazione è quello della liquidazione del trattamento previdenziale e l'adesione all'onere deve necessariamente avvenire entro 60 gg dalla notifica del relativo importo.</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 xml:space="preserve">Il pagamento può avvenire in unica soluzione ovvero può essere richiesta la rateizzazione con un massimo di 60 rate mensili con la maggiorazione degli interessi nella misura </w:t>
      </w:r>
      <w:r w:rsidRPr="004913F8">
        <w:rPr>
          <w:rFonts w:ascii="Arial" w:eastAsia="Times New Roman" w:hAnsi="Arial" w:cs="Arial"/>
          <w:color w:val="000000"/>
          <w:sz w:val="24"/>
          <w:szCs w:val="24"/>
          <w:lang w:eastAsia="it-IT"/>
        </w:rPr>
        <w:lastRenderedPageBreak/>
        <w:t>stabilita per le imposte dirette.</w:t>
      </w:r>
      <w:r w:rsidRPr="004913F8">
        <w:rPr>
          <w:rFonts w:ascii="Arial" w:eastAsia="Times New Roman" w:hAnsi="Arial" w:cs="Arial"/>
          <w:color w:val="000000"/>
          <w:sz w:val="24"/>
          <w:szCs w:val="24"/>
          <w:lang w:eastAsia="it-IT"/>
        </w:rPr>
        <w:br/>
      </w: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RISCATTO ANNI DI ISCRIZIONE AL SOLO ALBO </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r>
      <w:proofErr w:type="gramStart"/>
      <w:r w:rsidRPr="004913F8">
        <w:rPr>
          <w:rFonts w:ascii="Arial" w:eastAsia="Times New Roman" w:hAnsi="Arial" w:cs="Arial"/>
          <w:color w:val="000000"/>
          <w:sz w:val="24"/>
          <w:szCs w:val="24"/>
          <w:lang w:eastAsia="it-IT"/>
        </w:rPr>
        <w:t>E'</w:t>
      </w:r>
      <w:proofErr w:type="gramEnd"/>
      <w:r w:rsidRPr="004913F8">
        <w:rPr>
          <w:rFonts w:ascii="Arial" w:eastAsia="Times New Roman" w:hAnsi="Arial" w:cs="Arial"/>
          <w:color w:val="000000"/>
          <w:sz w:val="24"/>
          <w:szCs w:val="24"/>
          <w:lang w:eastAsia="it-IT"/>
        </w:rPr>
        <w:t xml:space="preserve"> prevista anche la possibilità di riscattare le annualità di iscrizione al solo albo e non alla Cassa Geometri (le cd. </w:t>
      </w:r>
      <w:r w:rsidRPr="004913F8">
        <w:rPr>
          <w:rFonts w:ascii="Arial" w:eastAsia="Times New Roman" w:hAnsi="Arial" w:cs="Arial"/>
          <w:b/>
          <w:bCs/>
          <w:color w:val="000000"/>
          <w:sz w:val="24"/>
          <w:szCs w:val="24"/>
          <w:lang w:eastAsia="it-IT"/>
        </w:rPr>
        <w:t>annualità di solidarietà</w:t>
      </w:r>
      <w:r w:rsidRPr="004913F8">
        <w:rPr>
          <w:rFonts w:ascii="Arial" w:eastAsia="Times New Roman" w:hAnsi="Arial" w:cs="Arial"/>
          <w:color w:val="000000"/>
          <w:sz w:val="24"/>
          <w:szCs w:val="24"/>
          <w:lang w:eastAsia="it-IT"/>
        </w:rPr>
        <w:t>: la figura dell'iscritto di solidarietà è stata introdotta nel 1982 e poi soppressa nel 2002 ed era rappresentata da coloro che, pur iscritti all'albo, non erano tenuti all'iscrizione alla Cassa Geometri in quanto iscritti ad altre forme di previdenza o beneficiari di altra pensione) versando la corrispondente riserva matematica calcolata ai sensi dell'articolo 13 della legge 12 agosto 1962, n. 1338. All'importo così determinato viene sottratta la contribuzione versata a titolo di solidarietà (art. 50, commi 2 e 3, del Regolamento sulla contribuzione).</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Per accedere al beneficio è necessario presentare apposita domanda utilizzando il </w:t>
      </w:r>
      <w:r w:rsidRPr="004913F8">
        <w:rPr>
          <w:rFonts w:ascii="Arial" w:eastAsia="Times New Roman" w:hAnsi="Arial" w:cs="Arial"/>
          <w:b/>
          <w:bCs/>
          <w:color w:val="000000"/>
          <w:sz w:val="24"/>
          <w:szCs w:val="24"/>
          <w:lang w:eastAsia="it-IT"/>
        </w:rPr>
        <w:t>mod.50/R</w:t>
      </w:r>
      <w:r w:rsidRPr="004913F8">
        <w:rPr>
          <w:rFonts w:ascii="Arial" w:eastAsia="Times New Roman" w:hAnsi="Arial" w:cs="Arial"/>
          <w:color w:val="000000"/>
          <w:sz w:val="24"/>
          <w:szCs w:val="24"/>
          <w:lang w:eastAsia="it-IT"/>
        </w:rPr>
        <w:t> presente sul sito della Cassa Geometri indicando quali sono gli anni da riscattare (è possibile anche il riscatto parziale). Il riscatto può essere esercitato una sola volta e al relativo onere è necessario aderire entro 60 gg. dalla notifica del relativo importo.</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Il pagamento, al pari del riscatto degli anni di iscrizione al registro dei praticanti, può avvenire in unica soluzione ovvero può essere richiesta la rateizzazione con un massimo di 60 rate mensili con la maggiorazione degli interessi nella misura stabilita per le imposte dirette.</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r>
      <w:r w:rsidRPr="004913F8">
        <w:rPr>
          <w:rFonts w:ascii="Arial" w:eastAsia="Times New Roman" w:hAnsi="Arial" w:cs="Arial"/>
          <w:b/>
          <w:bCs/>
          <w:color w:val="000000"/>
          <w:sz w:val="24"/>
          <w:szCs w:val="24"/>
          <w:lang w:eastAsia="it-IT"/>
        </w:rPr>
        <w:t>RISCATTO LAUREA E PERIODO MILITARE</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E' anche possibile per i geometri iscritti obbligatoriamente alla Cassa Geometri riscattare il </w:t>
      </w:r>
      <w:r w:rsidRPr="004913F8">
        <w:rPr>
          <w:rFonts w:ascii="Arial" w:eastAsia="Times New Roman" w:hAnsi="Arial" w:cs="Arial"/>
          <w:b/>
          <w:bCs/>
          <w:color w:val="000000"/>
          <w:sz w:val="24"/>
          <w:szCs w:val="24"/>
          <w:lang w:eastAsia="it-IT"/>
        </w:rPr>
        <w:t>periodo legale del corso di laurea</w:t>
      </w:r>
      <w:r w:rsidRPr="004913F8">
        <w:rPr>
          <w:rFonts w:ascii="Arial" w:eastAsia="Times New Roman" w:hAnsi="Arial" w:cs="Arial"/>
          <w:color w:val="000000"/>
          <w:sz w:val="24"/>
          <w:szCs w:val="24"/>
          <w:lang w:eastAsia="it-IT"/>
        </w:rPr>
        <w:t> o equiparati utile ai fini dell'ammissione all'esame di Stato per l'esercizio della professione di geometra ed il </w:t>
      </w:r>
      <w:r w:rsidRPr="004913F8">
        <w:rPr>
          <w:rFonts w:ascii="Arial" w:eastAsia="Times New Roman" w:hAnsi="Arial" w:cs="Arial"/>
          <w:b/>
          <w:bCs/>
          <w:color w:val="000000"/>
          <w:sz w:val="24"/>
          <w:szCs w:val="24"/>
          <w:lang w:eastAsia="it-IT"/>
        </w:rPr>
        <w:t>periodo di servizio militare</w:t>
      </w:r>
      <w:r w:rsidRPr="004913F8">
        <w:rPr>
          <w:rFonts w:ascii="Arial" w:eastAsia="Times New Roman" w:hAnsi="Arial" w:cs="Arial"/>
          <w:color w:val="000000"/>
          <w:sz w:val="24"/>
          <w:szCs w:val="24"/>
          <w:lang w:eastAsia="it-IT"/>
        </w:rPr>
        <w:t> (nonché i servizi ad esso equiparati) entro il limite di anni 2 versando un onere che è pari, per ciascun anno, alla riserva matematica da calcolarsi in conformità del principio di cui all'articolo 13 della legge 12 agosto 1962, n. 1338 e secondo la tabella di cui al Decreto Ministeriale 31 agosto 2007 e successivi adeguamenti (art.36/bis del regolamento sulla contribuzione).</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Per accedere al beneficio è necessario presentare apposita domanda utilizzando il </w:t>
      </w:r>
      <w:r w:rsidRPr="004913F8">
        <w:rPr>
          <w:rFonts w:ascii="Arial" w:eastAsia="Times New Roman" w:hAnsi="Arial" w:cs="Arial"/>
          <w:b/>
          <w:bCs/>
          <w:color w:val="000000"/>
          <w:sz w:val="24"/>
          <w:szCs w:val="24"/>
          <w:lang w:eastAsia="it-IT"/>
        </w:rPr>
        <w:t>mod.36/bis</w:t>
      </w:r>
      <w:r w:rsidRPr="004913F8">
        <w:rPr>
          <w:rFonts w:ascii="Arial" w:eastAsia="Times New Roman" w:hAnsi="Arial" w:cs="Arial"/>
          <w:color w:val="000000"/>
          <w:sz w:val="24"/>
          <w:szCs w:val="24"/>
          <w:lang w:eastAsia="it-IT"/>
        </w:rPr>
        <w:t> presente sul sito della Cassa Geometri. La domanda di riscatto, se non precedentemente proposta, deve essere presentata contestualmente alla domanda del trattamento previdenziale di vecchiaia o di anzianità. </w:t>
      </w:r>
      <w:r w:rsidRPr="004913F8">
        <w:rPr>
          <w:rFonts w:ascii="Arial" w:eastAsia="Times New Roman" w:hAnsi="Arial" w:cs="Arial"/>
          <w:color w:val="000000"/>
          <w:sz w:val="24"/>
          <w:szCs w:val="24"/>
          <w:lang w:eastAsia="it-IT"/>
        </w:rPr>
        <w:br/>
      </w:r>
      <w:r w:rsidRPr="004913F8">
        <w:rPr>
          <w:rFonts w:ascii="Arial" w:eastAsia="Times New Roman" w:hAnsi="Arial" w:cs="Arial"/>
          <w:color w:val="000000"/>
          <w:sz w:val="24"/>
          <w:szCs w:val="24"/>
          <w:lang w:eastAsia="it-IT"/>
        </w:rPr>
        <w:br/>
        <w:t xml:space="preserve">Il pagamento può essere effettuato con le modalità di cui alla legge n.45/90 in unica soluzione ovvero in modo rateizzato. Nell'ipotesi di rateizzazione, il numero delle rate non deve essere superiore alla metà del periodo oggetto di riscatto. In </w:t>
      </w:r>
      <w:proofErr w:type="spellStart"/>
      <w:r w:rsidRPr="004913F8">
        <w:rPr>
          <w:rFonts w:ascii="Arial" w:eastAsia="Times New Roman" w:hAnsi="Arial" w:cs="Arial"/>
          <w:color w:val="000000"/>
          <w:sz w:val="24"/>
          <w:szCs w:val="24"/>
          <w:lang w:eastAsia="it-IT"/>
        </w:rPr>
        <w:t>piu'</w:t>
      </w:r>
      <w:proofErr w:type="spellEnd"/>
      <w:r w:rsidRPr="004913F8">
        <w:rPr>
          <w:rFonts w:ascii="Arial" w:eastAsia="Times New Roman" w:hAnsi="Arial" w:cs="Arial"/>
          <w:color w:val="000000"/>
          <w:sz w:val="24"/>
          <w:szCs w:val="24"/>
          <w:lang w:eastAsia="it-IT"/>
        </w:rPr>
        <w:t xml:space="preserve"> sono dovuti gli interessi nella misura stabilita per le imposte dirette.</w:t>
      </w: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RISCATTO ANNI PARZIALMENTE PAGATI E PRESCRITTI</w:t>
      </w: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I geometri iscritti possono riscattare gli anni parzialmente pagati e prescritti, ai sensi dell'art. 24 Comma 2 del Regolamento sulla Contribuzione, versando un onere che è pari, per ciascun anno da regolarizzare, alla riserva matematica da calcolarsi in </w:t>
      </w:r>
      <w:proofErr w:type="gramStart"/>
      <w:r w:rsidRPr="004913F8">
        <w:rPr>
          <w:rFonts w:ascii="Arial" w:eastAsia="Times New Roman" w:hAnsi="Arial" w:cs="Arial"/>
          <w:color w:val="000000"/>
          <w:sz w:val="24"/>
          <w:szCs w:val="24"/>
          <w:lang w:eastAsia="it-IT"/>
        </w:rPr>
        <w:t>conformità  del</w:t>
      </w:r>
      <w:proofErr w:type="gramEnd"/>
      <w:r w:rsidRPr="004913F8">
        <w:rPr>
          <w:rFonts w:ascii="Arial" w:eastAsia="Times New Roman" w:hAnsi="Arial" w:cs="Arial"/>
          <w:color w:val="000000"/>
          <w:sz w:val="24"/>
          <w:szCs w:val="24"/>
          <w:lang w:eastAsia="it-IT"/>
        </w:rPr>
        <w:t xml:space="preserve"> principio di cui all'articolo 13 della legge 12 agosto </w:t>
      </w:r>
      <w:proofErr w:type="spellStart"/>
      <w:r w:rsidRPr="004913F8">
        <w:rPr>
          <w:rFonts w:ascii="Arial" w:eastAsia="Times New Roman" w:hAnsi="Arial" w:cs="Arial"/>
          <w:color w:val="000000"/>
          <w:sz w:val="24"/>
          <w:szCs w:val="24"/>
          <w:lang w:eastAsia="it-IT"/>
        </w:rPr>
        <w:t>agosto</w:t>
      </w:r>
      <w:proofErr w:type="spellEnd"/>
      <w:r w:rsidRPr="004913F8">
        <w:rPr>
          <w:rFonts w:ascii="Arial" w:eastAsia="Times New Roman" w:hAnsi="Arial" w:cs="Arial"/>
          <w:color w:val="000000"/>
          <w:sz w:val="24"/>
          <w:szCs w:val="24"/>
          <w:lang w:eastAsia="it-IT"/>
        </w:rPr>
        <w:t xml:space="preserve"> 1962, n.1338.</w:t>
      </w: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lastRenderedPageBreak/>
        <w:t>NB</w:t>
      </w:r>
      <w:r w:rsidRPr="004913F8">
        <w:rPr>
          <w:rFonts w:ascii="Arial" w:eastAsia="Times New Roman" w:hAnsi="Arial" w:cs="Arial"/>
          <w:color w:val="000000"/>
          <w:sz w:val="24"/>
          <w:szCs w:val="24"/>
          <w:lang w:eastAsia="it-IT"/>
        </w:rPr>
        <w:t>: in caso di rateizzazione, la decorrenza del trattamento pensionistico riconosciuto si ancorerà al primo giorno del mese successivo all'ultima rata versata.</w:t>
      </w:r>
    </w:p>
    <w:p w:rsidR="00D83AEF" w:rsidRDefault="00D83AEF"/>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t>LA RICONGIUNZIONE</w:t>
      </w:r>
    </w:p>
    <w:p w:rsidR="004913F8" w:rsidRPr="004913F8" w:rsidRDefault="004913F8" w:rsidP="00C9775D">
      <w:pPr>
        <w:shd w:val="clear" w:color="auto" w:fill="FFFFFF"/>
        <w:spacing w:after="150" w:line="240" w:lineRule="auto"/>
        <w:rPr>
          <w:rFonts w:ascii="Arial" w:eastAsia="Times New Roman" w:hAnsi="Arial" w:cs="Arial"/>
          <w:color w:val="333333"/>
          <w:sz w:val="24"/>
          <w:szCs w:val="24"/>
          <w:lang w:eastAsia="it-IT"/>
        </w:rPr>
      </w:pPr>
      <w:r w:rsidRPr="004913F8">
        <w:rPr>
          <w:rFonts w:ascii="Arial" w:eastAsia="Times New Roman" w:hAnsi="Arial" w:cs="Arial"/>
          <w:b/>
          <w:bCs/>
          <w:color w:val="000000"/>
          <w:sz w:val="24"/>
          <w:szCs w:val="24"/>
          <w:lang w:eastAsia="it-IT"/>
        </w:rPr>
        <w:t>CONTENUTO E TERMINI</w:t>
      </w:r>
      <w:r w:rsidRPr="004913F8">
        <w:rPr>
          <w:rFonts w:ascii="Arial" w:eastAsia="Times New Roman" w:hAnsi="Arial" w:cs="Arial"/>
          <w:color w:val="000000"/>
          <w:sz w:val="24"/>
          <w:szCs w:val="24"/>
          <w:lang w:eastAsia="it-IT"/>
        </w:rPr>
        <w:t> </w:t>
      </w:r>
      <w:r w:rsidRPr="004913F8">
        <w:rPr>
          <w:rFonts w:ascii="Arial" w:eastAsia="Times New Roman" w:hAnsi="Arial" w:cs="Arial"/>
          <w:color w:val="000000"/>
          <w:sz w:val="24"/>
          <w:szCs w:val="24"/>
          <w:lang w:eastAsia="it-IT"/>
        </w:rPr>
        <w:br/>
        <w:t> </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Ai fini della liquidazione di un trattamento pensionistico comprensivo di ogni contribuzione versata, l'iscritto può chiedere la ricongiunzione presso la Cassa Geometri dei periodi assicurativi risultanti in altre gestioni previdenziali.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Tale facoltà può essere esercitata anche dai superstiti entro 2 anni dal decesso dell'iscritto.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In seguito alla domanda la Cassa Geometri acquisisce d'ufficio presso le altre gestioni ogni notizia necessaria al calcolo della riserva matematica e del conseguente onere a carico dell'interessato.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Il pagamento di tale onere può essere effettuato, su domanda, in un numero di rate mensili non superiore alla metà delle mensilità corrispondenti ai periodi ricongiunti, con la maggiorazione degli interessi composti.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Il debito residuo in caso di liquidazione della pensione </w:t>
      </w:r>
      <w:proofErr w:type="gramStart"/>
      <w:r w:rsidRPr="004913F8">
        <w:rPr>
          <w:rFonts w:ascii="Arial" w:eastAsia="Times New Roman" w:hAnsi="Arial" w:cs="Arial"/>
          <w:color w:val="000000"/>
          <w:sz w:val="24"/>
          <w:szCs w:val="24"/>
          <w:lang w:eastAsia="it-IT"/>
        </w:rPr>
        <w:t>dovrà  essere</w:t>
      </w:r>
      <w:proofErr w:type="gramEnd"/>
      <w:r w:rsidRPr="004913F8">
        <w:rPr>
          <w:rFonts w:ascii="Arial" w:eastAsia="Times New Roman" w:hAnsi="Arial" w:cs="Arial"/>
          <w:color w:val="000000"/>
          <w:sz w:val="24"/>
          <w:szCs w:val="24"/>
          <w:lang w:eastAsia="it-IT"/>
        </w:rPr>
        <w:t xml:space="preserve"> recuperato ratealmente sulla pensione stessa, fino al raggiungimento del numero di rate sopra precisato.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Il pagamento delle prime tre </w:t>
      </w:r>
      <w:proofErr w:type="gramStart"/>
      <w:r w:rsidRPr="004913F8">
        <w:rPr>
          <w:rFonts w:ascii="Arial" w:eastAsia="Times New Roman" w:hAnsi="Arial" w:cs="Arial"/>
          <w:color w:val="000000"/>
          <w:sz w:val="24"/>
          <w:szCs w:val="24"/>
          <w:lang w:eastAsia="it-IT"/>
        </w:rPr>
        <w:t>rate  determina</w:t>
      </w:r>
      <w:proofErr w:type="gramEnd"/>
      <w:r w:rsidRPr="004913F8">
        <w:rPr>
          <w:rFonts w:ascii="Arial" w:eastAsia="Times New Roman" w:hAnsi="Arial" w:cs="Arial"/>
          <w:color w:val="000000"/>
          <w:sz w:val="24"/>
          <w:szCs w:val="24"/>
          <w:lang w:eastAsia="it-IT"/>
        </w:rPr>
        <w:t xml:space="preserve"> l'irrevocabilità della domanda di ricongiunzione.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Invece, ove tale pagamento non avvenga entro i 60 giorni successivi alla relativa comunicazione, o non sia presentata entro lo stesso </w:t>
      </w:r>
      <w:proofErr w:type="gramStart"/>
      <w:r w:rsidRPr="004913F8">
        <w:rPr>
          <w:rFonts w:ascii="Arial" w:eastAsia="Times New Roman" w:hAnsi="Arial" w:cs="Arial"/>
          <w:color w:val="000000"/>
          <w:sz w:val="24"/>
          <w:szCs w:val="24"/>
          <w:lang w:eastAsia="it-IT"/>
        </w:rPr>
        <w:t>termine  diversa</w:t>
      </w:r>
      <w:proofErr w:type="gramEnd"/>
      <w:r w:rsidRPr="004913F8">
        <w:rPr>
          <w:rFonts w:ascii="Arial" w:eastAsia="Times New Roman" w:hAnsi="Arial" w:cs="Arial"/>
          <w:color w:val="000000"/>
          <w:sz w:val="24"/>
          <w:szCs w:val="24"/>
          <w:lang w:eastAsia="it-IT"/>
        </w:rPr>
        <w:t xml:space="preserve"> domanda di rateazione sopra esposta, l'interessato si considera rinunciatario alla facoltà di ricongiunzione e non potrà ripresentare l'istanza.</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In caso di interruzione dei pagamenti successivamente al perfezionamento della ricongiunzione, la stessa verrà revocata e le somme già versate saranno restituite senza interessi.</w:t>
      </w:r>
    </w:p>
    <w:p w:rsidR="00C9775D" w:rsidRDefault="00C9775D" w:rsidP="004913F8">
      <w:pPr>
        <w:shd w:val="clear" w:color="auto" w:fill="FFFFFF"/>
        <w:spacing w:after="300" w:line="240" w:lineRule="atLeast"/>
        <w:outlineLvl w:val="0"/>
        <w:rPr>
          <w:rFonts w:ascii="Arial" w:eastAsia="Times New Roman" w:hAnsi="Arial" w:cs="Arial"/>
          <w:color w:val="000000"/>
          <w:kern w:val="36"/>
          <w:sz w:val="50"/>
          <w:szCs w:val="50"/>
          <w:lang w:eastAsia="it-IT"/>
        </w:rPr>
      </w:pPr>
    </w:p>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t>PRESCRIZIONE</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L'art. 3, comma 9 dalla legge n. 335/95 (riforma Dini) in materia di prescrizione dei contributi, ha ridotto a cinque anni il relativo termine e, soprattutto, non consente di ricevere i contributi prescritti.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t xml:space="preserve">Pertanto, decorsi cinque anni dalla scadenza del termine per la presentazione delle comunicazioni obbligatorie o dalla data in cui la Cassa Geometri ha ottenuto dagli uffici fiscali i dati reddituali definitivi, i contributi dovuti e i relativi accessori non possono più essere versati e si prescrive anche il diritto a chiedere la rettifica </w:t>
      </w:r>
      <w:proofErr w:type="gramStart"/>
      <w:r w:rsidRPr="004913F8">
        <w:rPr>
          <w:rFonts w:ascii="Arial" w:eastAsia="Times New Roman" w:hAnsi="Arial" w:cs="Arial"/>
          <w:color w:val="000000"/>
          <w:sz w:val="24"/>
          <w:szCs w:val="24"/>
          <w:lang w:eastAsia="it-IT"/>
        </w:rPr>
        <w:t>delle  dichiarazioni</w:t>
      </w:r>
      <w:proofErr w:type="gramEnd"/>
      <w:r w:rsidRPr="004913F8">
        <w:rPr>
          <w:rFonts w:ascii="Arial" w:eastAsia="Times New Roman" w:hAnsi="Arial" w:cs="Arial"/>
          <w:color w:val="000000"/>
          <w:sz w:val="24"/>
          <w:szCs w:val="24"/>
          <w:lang w:eastAsia="it-IT"/>
        </w:rPr>
        <w:t xml:space="preserve"> presentate e a effettuare quelle omesse.</w:t>
      </w:r>
    </w:p>
    <w:p w:rsidR="00C9775D" w:rsidRDefault="004913F8" w:rsidP="00C9775D">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000000"/>
          <w:sz w:val="24"/>
          <w:szCs w:val="24"/>
          <w:lang w:eastAsia="it-IT"/>
        </w:rPr>
        <w:lastRenderedPageBreak/>
        <w:t xml:space="preserve">In caso di pagamento parziale relativo ad anni considerati prescritti, il debito </w:t>
      </w:r>
      <w:proofErr w:type="spellStart"/>
      <w:r w:rsidRPr="004913F8">
        <w:rPr>
          <w:rFonts w:ascii="Arial" w:eastAsia="Times New Roman" w:hAnsi="Arial" w:cs="Arial"/>
          <w:color w:val="000000"/>
          <w:sz w:val="24"/>
          <w:szCs w:val="24"/>
          <w:lang w:eastAsia="it-IT"/>
        </w:rPr>
        <w:t>pùò</w:t>
      </w:r>
      <w:proofErr w:type="spellEnd"/>
      <w:r w:rsidRPr="004913F8">
        <w:rPr>
          <w:rFonts w:ascii="Arial" w:eastAsia="Times New Roman" w:hAnsi="Arial" w:cs="Arial"/>
          <w:color w:val="000000"/>
          <w:sz w:val="24"/>
          <w:szCs w:val="24"/>
          <w:lang w:eastAsia="it-IT"/>
        </w:rPr>
        <w:t xml:space="preserve"> essere sanato, su richiesta dell'interessato, dietro versamento della corrispondente riserva matematica.</w:t>
      </w:r>
    </w:p>
    <w:p w:rsidR="00C9775D" w:rsidRPr="00C9775D" w:rsidRDefault="00C9775D" w:rsidP="00C9775D">
      <w:pPr>
        <w:shd w:val="clear" w:color="auto" w:fill="FFFFFF"/>
        <w:spacing w:after="150" w:line="240" w:lineRule="auto"/>
        <w:jc w:val="both"/>
        <w:rPr>
          <w:rFonts w:ascii="Arial" w:eastAsia="Times New Roman" w:hAnsi="Arial" w:cs="Arial"/>
          <w:color w:val="333333"/>
          <w:sz w:val="24"/>
          <w:szCs w:val="24"/>
          <w:lang w:eastAsia="it-IT"/>
        </w:rPr>
      </w:pPr>
    </w:p>
    <w:p w:rsidR="004913F8" w:rsidRPr="004913F8" w:rsidRDefault="004913F8" w:rsidP="004913F8">
      <w:pPr>
        <w:shd w:val="clear" w:color="auto" w:fill="FFFFFF"/>
        <w:spacing w:after="300" w:line="240" w:lineRule="atLeast"/>
        <w:outlineLvl w:val="0"/>
        <w:rPr>
          <w:rFonts w:ascii="Arial" w:eastAsia="Times New Roman" w:hAnsi="Arial" w:cs="Arial"/>
          <w:color w:val="000000"/>
          <w:kern w:val="36"/>
          <w:sz w:val="50"/>
          <w:szCs w:val="50"/>
          <w:lang w:eastAsia="it-IT"/>
        </w:rPr>
      </w:pPr>
      <w:r w:rsidRPr="004913F8">
        <w:rPr>
          <w:rFonts w:ascii="Arial" w:eastAsia="Times New Roman" w:hAnsi="Arial" w:cs="Arial"/>
          <w:color w:val="000000"/>
          <w:kern w:val="36"/>
          <w:sz w:val="50"/>
          <w:szCs w:val="50"/>
          <w:lang w:eastAsia="it-IT"/>
        </w:rPr>
        <w:t>REGIME SANZIONATORIO</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Il regime sanzionatorio della Cassa Geometri è dettagliatamente descritto nel seguente documento</w:t>
      </w:r>
    </w:p>
    <w:p w:rsidR="004913F8" w:rsidRPr="004913F8" w:rsidRDefault="00BC2EBB" w:rsidP="004913F8">
      <w:pPr>
        <w:shd w:val="clear" w:color="auto" w:fill="FFFFFF"/>
        <w:spacing w:after="150" w:line="240" w:lineRule="auto"/>
        <w:jc w:val="both"/>
        <w:rPr>
          <w:rFonts w:ascii="Arial" w:eastAsia="Times New Roman" w:hAnsi="Arial" w:cs="Arial"/>
          <w:color w:val="333333"/>
          <w:sz w:val="24"/>
          <w:szCs w:val="24"/>
          <w:lang w:eastAsia="it-IT"/>
        </w:rPr>
      </w:pPr>
      <w:hyperlink r:id="rId12" w:tgtFrame="_blank" w:history="1">
        <w:r w:rsidR="004913F8" w:rsidRPr="004913F8">
          <w:rPr>
            <w:rFonts w:ascii="Arial" w:eastAsia="Times New Roman" w:hAnsi="Arial" w:cs="Arial"/>
            <w:color w:val="428BCA"/>
            <w:sz w:val="24"/>
            <w:szCs w:val="24"/>
            <w:u w:val="single"/>
            <w:lang w:eastAsia="it-IT"/>
          </w:rPr>
          <w:t>Regime sanzionatorio 2017</w:t>
        </w:r>
      </w:hyperlink>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Sanzioni dal 2015 per le infrazioni degli obblighi relativi al </w:t>
      </w:r>
      <w:r w:rsidRPr="004913F8">
        <w:rPr>
          <w:rFonts w:ascii="Arial" w:eastAsia="Times New Roman" w:hAnsi="Arial" w:cs="Arial"/>
          <w:b/>
          <w:bCs/>
          <w:color w:val="333333"/>
          <w:sz w:val="24"/>
          <w:szCs w:val="24"/>
          <w:lang w:eastAsia="it-IT"/>
        </w:rPr>
        <w:t>VERSAMENTO</w:t>
      </w:r>
      <w:r w:rsidRPr="004913F8">
        <w:rPr>
          <w:rFonts w:ascii="Arial" w:eastAsia="Times New Roman" w:hAnsi="Arial" w:cs="Arial"/>
          <w:color w:val="333333"/>
          <w:sz w:val="24"/>
          <w:szCs w:val="24"/>
          <w:lang w:eastAsia="it-IT"/>
        </w:rPr>
        <w:t> dei contribuiti:</w:t>
      </w:r>
    </w:p>
    <w:p w:rsidR="004913F8" w:rsidRPr="004913F8" w:rsidRDefault="004913F8" w:rsidP="004913F8">
      <w:pPr>
        <w:shd w:val="clear" w:color="auto" w:fill="FFFFFF"/>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w:t>
      </w:r>
    </w:p>
    <w:tbl>
      <w:tblPr>
        <w:tblW w:w="10360" w:type="dxa"/>
        <w:shd w:val="clear" w:color="auto" w:fill="FFFFFF"/>
        <w:tblCellMar>
          <w:top w:w="45" w:type="dxa"/>
          <w:left w:w="45" w:type="dxa"/>
          <w:bottom w:w="45" w:type="dxa"/>
          <w:right w:w="45" w:type="dxa"/>
        </w:tblCellMar>
        <w:tblLook w:val="04A0" w:firstRow="1" w:lastRow="0" w:firstColumn="1" w:lastColumn="0" w:noHBand="0" w:noVBand="1"/>
      </w:tblPr>
      <w:tblGrid>
        <w:gridCol w:w="5187"/>
        <w:gridCol w:w="5173"/>
      </w:tblGrid>
      <w:tr w:rsidR="004913F8" w:rsidRPr="004913F8" w:rsidTr="00C9775D">
        <w:trPr>
          <w:trHeight w:val="1459"/>
        </w:trPr>
        <w:tc>
          <w:tcPr>
            <w:tcW w:w="5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Sanzioni per versamento tardivo incompleto prima della contestazione Cassa Geometri tramite provvedimento coattivo  </w:t>
            </w:r>
          </w:p>
        </w:tc>
        <w:tc>
          <w:tcPr>
            <w:tcW w:w="5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Entro i primi trenta giorni</w:t>
            </w:r>
            <w:r w:rsidRPr="004913F8">
              <w:rPr>
                <w:rFonts w:ascii="Arial" w:eastAsia="Times New Roman" w:hAnsi="Arial" w:cs="Arial"/>
                <w:color w:val="333333"/>
                <w:sz w:val="24"/>
                <w:szCs w:val="24"/>
                <w:lang w:eastAsia="it-IT"/>
              </w:rPr>
              <w:t>: 2% dei contributi evasi </w:t>
            </w:r>
          </w:p>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Oltre i trenta giorni</w:t>
            </w:r>
            <w:r w:rsidRPr="004913F8">
              <w:rPr>
                <w:rFonts w:ascii="Arial" w:eastAsia="Times New Roman" w:hAnsi="Arial" w:cs="Arial"/>
                <w:color w:val="333333"/>
                <w:sz w:val="24"/>
                <w:szCs w:val="24"/>
                <w:lang w:eastAsia="it-IT"/>
              </w:rPr>
              <w:t xml:space="preserve"> e fino alla contestazione da parte della Cassa Geometri tramite </w:t>
            </w:r>
            <w:proofErr w:type="spellStart"/>
            <w:r w:rsidRPr="004913F8">
              <w:rPr>
                <w:rFonts w:ascii="Arial" w:eastAsia="Times New Roman" w:hAnsi="Arial" w:cs="Arial"/>
                <w:color w:val="333333"/>
                <w:sz w:val="24"/>
                <w:szCs w:val="24"/>
                <w:lang w:eastAsia="it-IT"/>
              </w:rPr>
              <w:t>provvediemento</w:t>
            </w:r>
            <w:proofErr w:type="spellEnd"/>
            <w:r w:rsidRPr="004913F8">
              <w:rPr>
                <w:rFonts w:ascii="Arial" w:eastAsia="Times New Roman" w:hAnsi="Arial" w:cs="Arial"/>
                <w:color w:val="333333"/>
                <w:sz w:val="24"/>
                <w:szCs w:val="24"/>
                <w:lang w:eastAsia="it-IT"/>
              </w:rPr>
              <w:t xml:space="preserve"> coattivo: 10% dei contributi evasi  </w:t>
            </w:r>
          </w:p>
        </w:tc>
      </w:tr>
      <w:tr w:rsidR="004913F8" w:rsidRPr="004913F8" w:rsidTr="00C9775D">
        <w:trPr>
          <w:trHeight w:val="714"/>
        </w:trPr>
        <w:tc>
          <w:tcPr>
            <w:tcW w:w="5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150" w:line="240" w:lineRule="auto"/>
              <w:jc w:val="both"/>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Sanzioni per versamento tardivo incompleto a seguito della contestazione tramite provvedimento coattivo</w:t>
            </w:r>
          </w:p>
        </w:tc>
        <w:tc>
          <w:tcPr>
            <w:tcW w:w="5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25% del contributo evaso </w:t>
            </w:r>
          </w:p>
        </w:tc>
      </w:tr>
      <w:tr w:rsidR="004913F8" w:rsidRPr="004913F8" w:rsidTr="00C9775D">
        <w:trPr>
          <w:trHeight w:val="1723"/>
        </w:trPr>
        <w:tc>
          <w:tcPr>
            <w:tcW w:w="5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rPr>
                <w:rFonts w:ascii="Arial" w:eastAsia="Times New Roman" w:hAnsi="Arial" w:cs="Arial"/>
                <w:color w:val="333333"/>
                <w:sz w:val="24"/>
                <w:szCs w:val="24"/>
                <w:lang w:eastAsia="it-IT"/>
              </w:rPr>
            </w:pPr>
            <w:r w:rsidRPr="004913F8">
              <w:rPr>
                <w:rFonts w:ascii="Arial" w:eastAsia="Times New Roman" w:hAnsi="Arial" w:cs="Arial"/>
                <w:b/>
                <w:bCs/>
                <w:color w:val="333333"/>
                <w:sz w:val="24"/>
                <w:szCs w:val="24"/>
                <w:lang w:eastAsia="it-IT"/>
              </w:rPr>
              <w:t>Versamento dei contributi minimi e autoliquidazioni da Modello Unico  </w:t>
            </w:r>
          </w:p>
        </w:tc>
        <w:tc>
          <w:tcPr>
            <w:tcW w:w="5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913F8" w:rsidRPr="004913F8" w:rsidRDefault="004913F8" w:rsidP="004913F8">
            <w:pPr>
              <w:spacing w:after="0" w:line="240" w:lineRule="auto"/>
              <w:jc w:val="both"/>
              <w:rPr>
                <w:rFonts w:ascii="Arial" w:eastAsia="Times New Roman" w:hAnsi="Arial" w:cs="Arial"/>
                <w:color w:val="333333"/>
                <w:sz w:val="24"/>
                <w:szCs w:val="24"/>
                <w:lang w:eastAsia="it-IT"/>
              </w:rPr>
            </w:pPr>
            <w:r w:rsidRPr="004913F8">
              <w:rPr>
                <w:rFonts w:ascii="Arial" w:eastAsia="Times New Roman" w:hAnsi="Arial" w:cs="Arial"/>
                <w:color w:val="333333"/>
                <w:sz w:val="24"/>
                <w:szCs w:val="24"/>
                <w:lang w:eastAsia="it-IT"/>
              </w:rPr>
              <w:t xml:space="preserve">Si rammenta che possono originare sanzioni e recupero di interessi anche eventuali errori formali relativi all'errata indicazione dei codici tributo, dell'anno di competenza, </w:t>
            </w:r>
            <w:proofErr w:type="spellStart"/>
            <w:r w:rsidRPr="004913F8">
              <w:rPr>
                <w:rFonts w:ascii="Arial" w:eastAsia="Times New Roman" w:hAnsi="Arial" w:cs="Arial"/>
                <w:color w:val="333333"/>
                <w:sz w:val="24"/>
                <w:szCs w:val="24"/>
                <w:lang w:eastAsia="it-IT"/>
              </w:rPr>
              <w:t>nonchè</w:t>
            </w:r>
            <w:proofErr w:type="spellEnd"/>
            <w:r w:rsidRPr="004913F8">
              <w:rPr>
                <w:rFonts w:ascii="Arial" w:eastAsia="Times New Roman" w:hAnsi="Arial" w:cs="Arial"/>
                <w:color w:val="333333"/>
                <w:sz w:val="24"/>
                <w:szCs w:val="24"/>
                <w:lang w:eastAsia="it-IT"/>
              </w:rPr>
              <w:t xml:space="preserve"> del numero di rata presente nelle deleghe dei pagamenti effettuati tramite F24 (Vedi Regime Sanzionatorio punto 3 Sanzioni su pagamenti).</w:t>
            </w:r>
            <w:r w:rsidRPr="004913F8">
              <w:rPr>
                <w:rFonts w:ascii="Arial" w:eastAsia="Times New Roman" w:hAnsi="Arial" w:cs="Arial"/>
                <w:color w:val="333333"/>
                <w:sz w:val="18"/>
                <w:szCs w:val="18"/>
                <w:lang w:eastAsia="it-IT"/>
              </w:rPr>
              <w:t> </w:t>
            </w:r>
          </w:p>
        </w:tc>
      </w:tr>
    </w:tbl>
    <w:p w:rsidR="004913F8" w:rsidRDefault="004913F8"/>
    <w:p w:rsidR="004913F8" w:rsidRDefault="004913F8"/>
    <w:p w:rsidR="004913F8" w:rsidRDefault="004913F8"/>
    <w:sectPr w:rsidR="004913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9F6"/>
    <w:multiLevelType w:val="multilevel"/>
    <w:tmpl w:val="F5F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2729B"/>
    <w:multiLevelType w:val="multilevel"/>
    <w:tmpl w:val="FD88F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F8"/>
    <w:rsid w:val="00403C4C"/>
    <w:rsid w:val="004913F8"/>
    <w:rsid w:val="00BC2EBB"/>
    <w:rsid w:val="00C9775D"/>
    <w:rsid w:val="00D83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43D8DB"/>
  <w15:chartTrackingRefBased/>
  <w15:docId w15:val="{A5DDFA41-D896-4E6A-9449-664EE3F1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qFormat/>
    <w:rsid w:val="00BC2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semiHidden/>
    <w:unhideWhenUsed/>
    <w:qFormat/>
    <w:rsid w:val="00BC2EBB"/>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77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775D"/>
    <w:rPr>
      <w:rFonts w:ascii="Segoe UI" w:hAnsi="Segoe UI" w:cs="Segoe UI"/>
      <w:sz w:val="18"/>
      <w:szCs w:val="18"/>
    </w:rPr>
  </w:style>
  <w:style w:type="character" w:customStyle="1" w:styleId="Titolo1Carattere">
    <w:name w:val="Titolo 1 Carattere"/>
    <w:basedOn w:val="Carpredefinitoparagrafo"/>
    <w:link w:val="Titolo1"/>
    <w:rsid w:val="00BC2EBB"/>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semiHidden/>
    <w:rsid w:val="00BC2EBB"/>
    <w:rPr>
      <w:rFonts w:ascii="Times New Roman" w:eastAsia="Times New Roman" w:hAnsi="Times New Roman" w:cs="Times New Roman"/>
      <w:b/>
      <w:bCs/>
      <w:sz w:val="28"/>
      <w:szCs w:val="28"/>
      <w:lang w:eastAsia="it-IT"/>
    </w:rPr>
  </w:style>
  <w:style w:type="character" w:styleId="Collegamentoipertestuale">
    <w:name w:val="Hyperlink"/>
    <w:basedOn w:val="Carpredefinitoparagrafo"/>
    <w:semiHidden/>
    <w:unhideWhenUsed/>
    <w:rsid w:val="00BC2EBB"/>
    <w:rPr>
      <w:color w:val="0000FF"/>
      <w:u w:val="single"/>
    </w:rPr>
  </w:style>
  <w:style w:type="paragraph" w:styleId="Iniziomodulo-z">
    <w:name w:val="HTML Top of Form"/>
    <w:basedOn w:val="Normale"/>
    <w:next w:val="Normale"/>
    <w:link w:val="Iniziomodulo-zCarattere"/>
    <w:hidden/>
    <w:semiHidden/>
    <w:unhideWhenUsed/>
    <w:rsid w:val="00BC2EB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semiHidden/>
    <w:rsid w:val="00BC2EBB"/>
    <w:rPr>
      <w:rFonts w:ascii="Arial" w:eastAsia="Times New Roman" w:hAnsi="Arial" w:cs="Arial"/>
      <w:vanish/>
      <w:sz w:val="16"/>
      <w:szCs w:val="16"/>
      <w:lang w:eastAsia="it-IT"/>
    </w:rPr>
  </w:style>
  <w:style w:type="character" w:styleId="Enfasigrassetto">
    <w:name w:val="Strong"/>
    <w:basedOn w:val="Carpredefinitoparagrafo"/>
    <w:uiPriority w:val="22"/>
    <w:qFormat/>
    <w:rsid w:val="00BC2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366">
      <w:bodyDiv w:val="1"/>
      <w:marLeft w:val="0"/>
      <w:marRight w:val="0"/>
      <w:marTop w:val="0"/>
      <w:marBottom w:val="0"/>
      <w:divBdr>
        <w:top w:val="none" w:sz="0" w:space="0" w:color="auto"/>
        <w:left w:val="none" w:sz="0" w:space="0" w:color="auto"/>
        <w:bottom w:val="none" w:sz="0" w:space="0" w:color="auto"/>
        <w:right w:val="none" w:sz="0" w:space="0" w:color="auto"/>
      </w:divBdr>
    </w:div>
    <w:div w:id="260576583">
      <w:bodyDiv w:val="1"/>
      <w:marLeft w:val="0"/>
      <w:marRight w:val="0"/>
      <w:marTop w:val="0"/>
      <w:marBottom w:val="0"/>
      <w:divBdr>
        <w:top w:val="none" w:sz="0" w:space="0" w:color="auto"/>
        <w:left w:val="none" w:sz="0" w:space="0" w:color="auto"/>
        <w:bottom w:val="none" w:sz="0" w:space="0" w:color="auto"/>
        <w:right w:val="none" w:sz="0" w:space="0" w:color="auto"/>
      </w:divBdr>
    </w:div>
    <w:div w:id="723410401">
      <w:bodyDiv w:val="1"/>
      <w:marLeft w:val="0"/>
      <w:marRight w:val="0"/>
      <w:marTop w:val="0"/>
      <w:marBottom w:val="0"/>
      <w:divBdr>
        <w:top w:val="none" w:sz="0" w:space="0" w:color="auto"/>
        <w:left w:val="none" w:sz="0" w:space="0" w:color="auto"/>
        <w:bottom w:val="none" w:sz="0" w:space="0" w:color="auto"/>
        <w:right w:val="none" w:sz="0" w:space="0" w:color="auto"/>
      </w:divBdr>
    </w:div>
    <w:div w:id="897279719">
      <w:bodyDiv w:val="1"/>
      <w:marLeft w:val="0"/>
      <w:marRight w:val="0"/>
      <w:marTop w:val="0"/>
      <w:marBottom w:val="0"/>
      <w:divBdr>
        <w:top w:val="none" w:sz="0" w:space="0" w:color="auto"/>
        <w:left w:val="none" w:sz="0" w:space="0" w:color="auto"/>
        <w:bottom w:val="none" w:sz="0" w:space="0" w:color="auto"/>
        <w:right w:val="none" w:sz="0" w:space="0" w:color="auto"/>
      </w:divBdr>
    </w:div>
    <w:div w:id="1522236357">
      <w:bodyDiv w:val="1"/>
      <w:marLeft w:val="0"/>
      <w:marRight w:val="0"/>
      <w:marTop w:val="0"/>
      <w:marBottom w:val="0"/>
      <w:divBdr>
        <w:top w:val="none" w:sz="0" w:space="0" w:color="auto"/>
        <w:left w:val="none" w:sz="0" w:space="0" w:color="auto"/>
        <w:bottom w:val="none" w:sz="0" w:space="0" w:color="auto"/>
        <w:right w:val="none" w:sz="0" w:space="0" w:color="auto"/>
      </w:divBdr>
    </w:div>
    <w:div w:id="1556038488">
      <w:bodyDiv w:val="1"/>
      <w:marLeft w:val="0"/>
      <w:marRight w:val="0"/>
      <w:marTop w:val="0"/>
      <w:marBottom w:val="0"/>
      <w:divBdr>
        <w:top w:val="none" w:sz="0" w:space="0" w:color="auto"/>
        <w:left w:val="none" w:sz="0" w:space="0" w:color="auto"/>
        <w:bottom w:val="none" w:sz="0" w:space="0" w:color="auto"/>
        <w:right w:val="none" w:sz="0" w:space="0" w:color="auto"/>
      </w:divBdr>
    </w:div>
    <w:div w:id="18197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ag@geo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sageometri.it/adon.pl?act=doc&amp;doc=3343" TargetMode="External"/><Relationship Id="rId12" Type="http://schemas.openxmlformats.org/officeDocument/2006/relationships/hyperlink" Target="http://www.geometrinrete.it/CMSContent/Cassa/pdf/LeGuide/Regime%20Sanzionatorio%20anno%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assageometri.it/immagini/logos/logo_per_stampa.jpg" TargetMode="External"/><Relationship Id="rId11" Type="http://schemas.openxmlformats.org/officeDocument/2006/relationships/hyperlink" Target="http://www.geometrinrete.it/CMSContent/Cassa/pdf/LeGuide/elenco%20ISTAT.pdf" TargetMode="External"/><Relationship Id="rId5" Type="http://schemas.openxmlformats.org/officeDocument/2006/relationships/image" Target="media/image1.jpeg"/><Relationship Id="rId10" Type="http://schemas.openxmlformats.org/officeDocument/2006/relationships/hyperlink" Target="http://www.geometrinrete.it/it/cassa/guide/contribuzione" TargetMode="External"/><Relationship Id="rId4" Type="http://schemas.openxmlformats.org/officeDocument/2006/relationships/webSettings" Target="webSettings.xml"/><Relationship Id="rId9" Type="http://schemas.openxmlformats.org/officeDocument/2006/relationships/hyperlink" Target="http://www.cassageometr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3808</Words>
  <Characters>21706</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2019-01-08T09:56:00Z</cp:lastPrinted>
  <dcterms:created xsi:type="dcterms:W3CDTF">2019-01-08T09:41:00Z</dcterms:created>
  <dcterms:modified xsi:type="dcterms:W3CDTF">2019-01-08T13:35:00Z</dcterms:modified>
</cp:coreProperties>
</file>